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58344F" w:rsidRDefault="007D164F" w:rsidP="004C6E55">
      <w:pPr>
        <w:spacing w:afterLines="40" w:after="96" w:line="240" w:lineRule="auto"/>
        <w:jc w:val="right"/>
        <w:rPr>
          <w:b/>
          <w:bCs/>
          <w:lang w:val="en-US"/>
        </w:rPr>
      </w:pPr>
    </w:p>
    <w:p w:rsidR="006F6778" w:rsidRDefault="006F6778" w:rsidP="006F6778">
      <w:pPr>
        <w:spacing w:afterLines="40" w:after="96" w:line="240" w:lineRule="auto"/>
        <w:rPr>
          <w:b/>
          <w:bCs/>
        </w:rPr>
      </w:pPr>
      <w:r w:rsidRPr="0058344F">
        <w:rPr>
          <w:b/>
          <w:bCs/>
        </w:rPr>
        <w:t>УТВЪРЖДАВАМ: .......................................</w:t>
      </w:r>
    </w:p>
    <w:p w:rsidR="00DC2FEB" w:rsidRPr="000124F2" w:rsidRDefault="00DC2FEB" w:rsidP="006F6778">
      <w:pPr>
        <w:spacing w:afterLines="40" w:after="96" w:line="240" w:lineRule="auto"/>
        <w:rPr>
          <w:b/>
          <w:bCs/>
        </w:rPr>
      </w:pPr>
      <w:r>
        <w:rPr>
          <w:b/>
          <w:bCs/>
        </w:rPr>
        <w:t xml:space="preserve">                                   </w:t>
      </w:r>
      <w:r w:rsidRPr="000124F2">
        <w:rPr>
          <w:b/>
          <w:bCs/>
        </w:rPr>
        <w:t>Кмет:</w:t>
      </w:r>
    </w:p>
    <w:p w:rsidR="006F6778" w:rsidRPr="000124F2" w:rsidRDefault="006F6778" w:rsidP="006F6778">
      <w:pPr>
        <w:spacing w:afterLines="40" w:after="96" w:line="240" w:lineRule="auto"/>
        <w:rPr>
          <w:bCs/>
          <w:sz w:val="20"/>
          <w:szCs w:val="20"/>
          <w:lang w:val="en-US"/>
        </w:rPr>
      </w:pPr>
      <w:r w:rsidRPr="000124F2">
        <w:rPr>
          <w:b/>
          <w:bCs/>
        </w:rPr>
        <w:tab/>
      </w:r>
      <w:r w:rsidRPr="000124F2">
        <w:rPr>
          <w:b/>
          <w:bCs/>
        </w:rPr>
        <w:tab/>
      </w:r>
      <w:r w:rsidRPr="000124F2">
        <w:rPr>
          <w:b/>
          <w:bCs/>
        </w:rPr>
        <w:tab/>
      </w:r>
      <w:r w:rsidR="000124F2">
        <w:rPr>
          <w:b/>
          <w:bCs/>
          <w:sz w:val="20"/>
          <w:szCs w:val="20"/>
        </w:rPr>
        <w:t>ВЯРА ЦЕРОВСКА</w:t>
      </w:r>
    </w:p>
    <w:p w:rsidR="00B55D71" w:rsidRPr="0058344F" w:rsidRDefault="00B55D71" w:rsidP="004C6E55">
      <w:pPr>
        <w:spacing w:afterLines="40" w:after="96" w:line="240" w:lineRule="auto"/>
        <w:rPr>
          <w:b/>
          <w:bCs/>
        </w:rPr>
      </w:pPr>
    </w:p>
    <w:p w:rsidR="00B55D71" w:rsidRPr="0058344F" w:rsidRDefault="00576A5A" w:rsidP="004C6E55">
      <w:pPr>
        <w:spacing w:afterLines="40" w:after="96" w:line="240" w:lineRule="auto"/>
        <w:jc w:val="center"/>
        <w:rPr>
          <w:b/>
          <w:sz w:val="32"/>
          <w:szCs w:val="32"/>
        </w:rPr>
      </w:pPr>
      <w:r w:rsidRPr="0058344F">
        <w:rPr>
          <w:b/>
          <w:sz w:val="32"/>
          <w:szCs w:val="32"/>
        </w:rPr>
        <w:t>ДОКУМЕНТАЦИЯ</w:t>
      </w:r>
    </w:p>
    <w:p w:rsidR="00B55D71" w:rsidRPr="0058344F" w:rsidRDefault="007F48C0" w:rsidP="004C6E55">
      <w:pPr>
        <w:spacing w:afterLines="40" w:after="96" w:line="276" w:lineRule="auto"/>
        <w:jc w:val="center"/>
      </w:pPr>
      <w:r w:rsidRPr="0058344F">
        <w:t xml:space="preserve">за </w:t>
      </w:r>
      <w:r w:rsidR="00576A5A" w:rsidRPr="0058344F">
        <w:t xml:space="preserve">обществена поръчка по реда на </w:t>
      </w:r>
      <w:r w:rsidR="00914CBE" w:rsidRPr="0058344F">
        <w:t>чл. 18, ал. 1, т. 1</w:t>
      </w:r>
      <w:r w:rsidR="00E76478" w:rsidRPr="0058344F">
        <w:t xml:space="preserve"> от </w:t>
      </w:r>
      <w:r w:rsidR="00576A5A" w:rsidRPr="0058344F">
        <w:t>Закона за обществени поръчки (ЗОП) с предмет:</w:t>
      </w:r>
    </w:p>
    <w:p w:rsidR="00F0210A" w:rsidRDefault="00F0210A" w:rsidP="00F0210A">
      <w:pPr>
        <w:rPr>
          <w:b/>
          <w:sz w:val="28"/>
          <w:szCs w:val="28"/>
        </w:rPr>
      </w:pPr>
      <w:r>
        <w:rPr>
          <w:b/>
          <w:sz w:val="28"/>
          <w:szCs w:val="28"/>
        </w:rPr>
        <w:t>„Изпълнение на СМР“ по проект №</w:t>
      </w:r>
      <w:r w:rsidR="0063435D">
        <w:rPr>
          <w:b/>
          <w:sz w:val="28"/>
          <w:szCs w:val="28"/>
        </w:rPr>
        <w:t xml:space="preserve"> </w:t>
      </w:r>
      <w:r>
        <w:rPr>
          <w:b/>
          <w:sz w:val="28"/>
          <w:szCs w:val="28"/>
          <w:lang w:val="en-US"/>
        </w:rPr>
        <w:t xml:space="preserve">BG16RFOP001-5.001-0046 </w:t>
      </w:r>
      <w:r>
        <w:rPr>
          <w:b/>
          <w:color w:val="000000" w:themeColor="text1"/>
          <w:sz w:val="28"/>
          <w:szCs w:val="28"/>
        </w:rPr>
        <w:t xml:space="preserve">„Подобряване на социалната инфраструктура в подкрепа на </w:t>
      </w:r>
      <w:proofErr w:type="spellStart"/>
      <w:r>
        <w:rPr>
          <w:b/>
          <w:color w:val="000000" w:themeColor="text1"/>
          <w:sz w:val="28"/>
          <w:szCs w:val="28"/>
        </w:rPr>
        <w:t>деинституциализацията</w:t>
      </w:r>
      <w:proofErr w:type="spellEnd"/>
      <w:r>
        <w:rPr>
          <w:b/>
          <w:color w:val="000000" w:themeColor="text1"/>
          <w:sz w:val="28"/>
          <w:szCs w:val="28"/>
        </w:rPr>
        <w:t xml:space="preserve"> на грижите за деца в община Перник“</w:t>
      </w:r>
      <w:r>
        <w:rPr>
          <w:b/>
          <w:sz w:val="28"/>
          <w:szCs w:val="28"/>
        </w:rPr>
        <w:t>, Договор за БФП № BG16RFOP001-5.001-0046</w:t>
      </w:r>
      <w:r>
        <w:rPr>
          <w:b/>
          <w:sz w:val="28"/>
          <w:szCs w:val="28"/>
          <w:lang w:val="en-US"/>
        </w:rPr>
        <w:t xml:space="preserve"> – C01, </w:t>
      </w:r>
      <w:r>
        <w:rPr>
          <w:b/>
          <w:sz w:val="28"/>
          <w:szCs w:val="28"/>
        </w:rPr>
        <w:t xml:space="preserve">финансиран от Оперативна програма „Региони в растеж 2014-2020 г.“ </w:t>
      </w:r>
      <w:proofErr w:type="spellStart"/>
      <w:r>
        <w:rPr>
          <w:b/>
          <w:sz w:val="28"/>
          <w:szCs w:val="28"/>
        </w:rPr>
        <w:t>съфинансиран</w:t>
      </w:r>
      <w:proofErr w:type="spellEnd"/>
      <w:r>
        <w:rPr>
          <w:b/>
          <w:sz w:val="28"/>
          <w:szCs w:val="28"/>
          <w:lang w:val="en-US"/>
        </w:rPr>
        <w:t>a</w:t>
      </w:r>
      <w:r>
        <w:rPr>
          <w:b/>
          <w:sz w:val="28"/>
          <w:szCs w:val="28"/>
        </w:rPr>
        <w:t xml:space="preserve"> от Европейския съюз чрез Европейския фонд за </w:t>
      </w:r>
      <w:r>
        <w:rPr>
          <w:rFonts w:eastAsia="Calibri"/>
          <w:b/>
          <w:sz w:val="28"/>
          <w:szCs w:val="28"/>
          <w:lang w:eastAsia="en-GB"/>
        </w:rPr>
        <w:t>регионално развитие</w:t>
      </w:r>
      <w:r>
        <w:rPr>
          <w:b/>
          <w:sz w:val="28"/>
          <w:szCs w:val="28"/>
        </w:rPr>
        <w:t xml:space="preserve"> по две обособени позиции:</w:t>
      </w:r>
    </w:p>
    <w:p w:rsidR="00F0210A" w:rsidRDefault="00F0210A" w:rsidP="00F0210A">
      <w:pPr>
        <w:spacing w:line="240" w:lineRule="auto"/>
        <w:jc w:val="both"/>
        <w:rPr>
          <w:rFonts w:cstheme="minorBidi"/>
          <w:b/>
          <w:sz w:val="26"/>
          <w:szCs w:val="26"/>
        </w:rPr>
      </w:pPr>
      <w:r>
        <w:rPr>
          <w:rFonts w:eastAsia="Calibri"/>
          <w:sz w:val="26"/>
          <w:szCs w:val="26"/>
          <w:lang w:eastAsia="bg-BG"/>
        </w:rPr>
        <w:t xml:space="preserve">ОП № 1 </w:t>
      </w:r>
      <w:r>
        <w:rPr>
          <w:b/>
          <w:sz w:val="26"/>
          <w:szCs w:val="26"/>
        </w:rPr>
        <w:t xml:space="preserve">Изпълнение на </w:t>
      </w:r>
      <w:r>
        <w:rPr>
          <w:rFonts w:eastAsia="Calibri"/>
          <w:sz w:val="26"/>
          <w:szCs w:val="26"/>
          <w:lang w:eastAsia="bg-BG"/>
        </w:rPr>
        <w:t>СМР за обект „Дневен център за деца с увреждания“ (ДЦДУ) - гр. Перник, кв. „</w:t>
      </w:r>
      <w:proofErr w:type="spellStart"/>
      <w:r>
        <w:rPr>
          <w:rFonts w:eastAsia="Calibri"/>
          <w:sz w:val="26"/>
          <w:szCs w:val="26"/>
          <w:lang w:eastAsia="bg-BG"/>
        </w:rPr>
        <w:t>Варош</w:t>
      </w:r>
      <w:proofErr w:type="spellEnd"/>
      <w:r>
        <w:rPr>
          <w:rFonts w:eastAsia="Calibri"/>
          <w:sz w:val="26"/>
          <w:szCs w:val="26"/>
          <w:lang w:eastAsia="bg-BG"/>
        </w:rPr>
        <w:t xml:space="preserve"> и Табана“, ул. „Илинден“ № 14, община Перник.</w:t>
      </w:r>
    </w:p>
    <w:p w:rsidR="00F0210A" w:rsidRDefault="00F0210A" w:rsidP="00F0210A">
      <w:pPr>
        <w:autoSpaceDE w:val="0"/>
        <w:autoSpaceDN w:val="0"/>
        <w:adjustRightInd w:val="0"/>
        <w:spacing w:line="240" w:lineRule="auto"/>
        <w:jc w:val="both"/>
        <w:rPr>
          <w:rFonts w:eastAsia="Calibri"/>
          <w:sz w:val="26"/>
          <w:szCs w:val="26"/>
          <w:lang w:eastAsia="bg-BG"/>
        </w:rPr>
      </w:pPr>
      <w:r>
        <w:rPr>
          <w:rFonts w:eastAsia="Calibri"/>
          <w:sz w:val="26"/>
          <w:szCs w:val="26"/>
          <w:lang w:eastAsia="bg-BG"/>
        </w:rPr>
        <w:t xml:space="preserve">ОП № 2 </w:t>
      </w:r>
      <w:r>
        <w:rPr>
          <w:b/>
          <w:sz w:val="26"/>
          <w:szCs w:val="26"/>
        </w:rPr>
        <w:t xml:space="preserve">Изпълнение на </w:t>
      </w:r>
      <w:r>
        <w:rPr>
          <w:rFonts w:eastAsia="Calibri"/>
          <w:sz w:val="26"/>
          <w:szCs w:val="26"/>
          <w:lang w:eastAsia="bg-BG"/>
        </w:rPr>
        <w:t>СМР за обект „Център за обществена подкрепа“ (ЦОП) - гр. Перник, кв. „</w:t>
      </w:r>
      <w:proofErr w:type="spellStart"/>
      <w:r>
        <w:rPr>
          <w:rFonts w:eastAsia="Calibri"/>
          <w:sz w:val="26"/>
          <w:szCs w:val="26"/>
          <w:lang w:eastAsia="bg-BG"/>
        </w:rPr>
        <w:t>Калкас</w:t>
      </w:r>
      <w:proofErr w:type="spellEnd"/>
      <w:r>
        <w:rPr>
          <w:rFonts w:eastAsia="Calibri"/>
          <w:sz w:val="26"/>
          <w:szCs w:val="26"/>
          <w:lang w:eastAsia="bg-BG"/>
        </w:rPr>
        <w:t>“, ул. „Захари Зограф“ № 61, общи</w:t>
      </w:r>
      <w:r w:rsidR="0063435D">
        <w:rPr>
          <w:rFonts w:eastAsia="Calibri"/>
          <w:sz w:val="26"/>
          <w:szCs w:val="26"/>
          <w:lang w:eastAsia="bg-BG"/>
        </w:rPr>
        <w:t xml:space="preserve"> </w:t>
      </w:r>
      <w:r>
        <w:rPr>
          <w:rFonts w:eastAsia="Calibri"/>
          <w:sz w:val="26"/>
          <w:szCs w:val="26"/>
          <w:lang w:eastAsia="bg-BG"/>
        </w:rPr>
        <w:t xml:space="preserve">на Перник. </w:t>
      </w:r>
    </w:p>
    <w:p w:rsidR="00182FBD" w:rsidRDefault="00182FBD" w:rsidP="006F6778">
      <w:pPr>
        <w:widowControl w:val="0"/>
        <w:autoSpaceDE w:val="0"/>
        <w:autoSpaceDN w:val="0"/>
        <w:adjustRightInd w:val="0"/>
        <w:spacing w:afterLines="40" w:after="96" w:line="240" w:lineRule="auto"/>
        <w:rPr>
          <w:sz w:val="20"/>
          <w:szCs w:val="20"/>
          <w:lang w:eastAsia="bg-BG"/>
        </w:rPr>
      </w:pP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Съгласувал</w:t>
      </w:r>
    </w:p>
    <w:p w:rsidR="006F6778" w:rsidRPr="006E60B3" w:rsidRDefault="006F6778" w:rsidP="006F6778">
      <w:pPr>
        <w:widowControl w:val="0"/>
        <w:autoSpaceDE w:val="0"/>
        <w:autoSpaceDN w:val="0"/>
        <w:adjustRightInd w:val="0"/>
        <w:spacing w:afterLines="40" w:after="96" w:line="240" w:lineRule="auto"/>
        <w:rPr>
          <w:sz w:val="20"/>
          <w:szCs w:val="20"/>
          <w:lang w:val="en-US" w:eastAsia="bg-BG"/>
        </w:rPr>
      </w:pPr>
    </w:p>
    <w:p w:rsidR="006F6778" w:rsidRPr="0058344F" w:rsidRDefault="006F6778" w:rsidP="006F6778">
      <w:pPr>
        <w:widowControl w:val="0"/>
        <w:autoSpaceDE w:val="0"/>
        <w:autoSpaceDN w:val="0"/>
        <w:adjustRightInd w:val="0"/>
        <w:spacing w:afterLines="40" w:after="96" w:line="240" w:lineRule="auto"/>
        <w:rPr>
          <w:sz w:val="20"/>
          <w:szCs w:val="20"/>
          <w:lang w:eastAsia="bg-BG"/>
        </w:rPr>
      </w:pPr>
      <w:proofErr w:type="spellStart"/>
      <w:r w:rsidRPr="0058344F">
        <w:rPr>
          <w:sz w:val="20"/>
          <w:szCs w:val="20"/>
          <w:lang w:eastAsia="bg-BG"/>
        </w:rPr>
        <w:t>Агница</w:t>
      </w:r>
      <w:proofErr w:type="spellEnd"/>
      <w:r w:rsidRPr="0058344F">
        <w:rPr>
          <w:sz w:val="20"/>
          <w:szCs w:val="20"/>
          <w:lang w:eastAsia="bg-BG"/>
        </w:rPr>
        <w:t xml:space="preserve"> Костова</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 xml:space="preserve">Началник отдел </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„Инвестиционно проектиране и</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Контрол по строителството“</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Галина Ганчева</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Началник отдел „ОП“</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Изготвил:</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М. Ангелова</w:t>
      </w:r>
    </w:p>
    <w:p w:rsidR="006F6778" w:rsidRPr="0058344F" w:rsidRDefault="006F6778" w:rsidP="006F6778">
      <w:pPr>
        <w:widowControl w:val="0"/>
        <w:autoSpaceDE w:val="0"/>
        <w:autoSpaceDN w:val="0"/>
        <w:adjustRightInd w:val="0"/>
        <w:spacing w:afterLines="40" w:after="96" w:line="240" w:lineRule="auto"/>
        <w:rPr>
          <w:sz w:val="20"/>
          <w:szCs w:val="20"/>
          <w:lang w:eastAsia="bg-BG"/>
        </w:rPr>
      </w:pPr>
      <w:r w:rsidRPr="0058344F">
        <w:rPr>
          <w:sz w:val="20"/>
          <w:szCs w:val="20"/>
          <w:lang w:eastAsia="bg-BG"/>
        </w:rPr>
        <w:t>Отдел“ОП“</w:t>
      </w:r>
    </w:p>
    <w:p w:rsidR="00B55D71" w:rsidRPr="0058344F" w:rsidRDefault="00576A5A" w:rsidP="004C6E55">
      <w:pPr>
        <w:widowControl w:val="0"/>
        <w:autoSpaceDE w:val="0"/>
        <w:autoSpaceDN w:val="0"/>
        <w:adjustRightInd w:val="0"/>
        <w:spacing w:afterLines="40" w:after="96" w:line="240" w:lineRule="auto"/>
        <w:jc w:val="center"/>
        <w:rPr>
          <w:b/>
          <w:i/>
          <w:lang w:eastAsia="bg-BG"/>
        </w:rPr>
      </w:pPr>
      <w:r w:rsidRPr="0058344F">
        <w:rPr>
          <w:b/>
          <w:i/>
          <w:lang w:eastAsia="bg-BG"/>
        </w:rPr>
        <w:t xml:space="preserve">гр. </w:t>
      </w:r>
      <w:r w:rsidR="001D279D" w:rsidRPr="0058344F">
        <w:rPr>
          <w:b/>
          <w:i/>
          <w:lang w:eastAsia="bg-BG"/>
        </w:rPr>
        <w:t>П</w:t>
      </w:r>
      <w:r w:rsidR="0064700D" w:rsidRPr="0058344F">
        <w:rPr>
          <w:b/>
          <w:i/>
          <w:lang w:eastAsia="bg-BG"/>
        </w:rPr>
        <w:t>ерник</w:t>
      </w:r>
    </w:p>
    <w:p w:rsidR="00B55D71" w:rsidRPr="0058344F" w:rsidRDefault="00576A5A" w:rsidP="004C6E55">
      <w:pPr>
        <w:spacing w:afterLines="40" w:after="96" w:line="240" w:lineRule="auto"/>
        <w:jc w:val="center"/>
        <w:rPr>
          <w:b/>
          <w:i/>
          <w:lang w:eastAsia="bg-BG"/>
        </w:rPr>
      </w:pPr>
      <w:r w:rsidRPr="0058344F">
        <w:rPr>
          <w:b/>
          <w:i/>
          <w:lang w:eastAsia="bg-BG"/>
        </w:rPr>
        <w:t xml:space="preserve">        </w:t>
      </w:r>
      <w:r w:rsidR="0065328F" w:rsidRPr="0058344F">
        <w:rPr>
          <w:b/>
          <w:i/>
          <w:lang w:eastAsia="bg-BG"/>
        </w:rPr>
        <w:t>………..</w:t>
      </w:r>
      <w:r w:rsidR="0064700D" w:rsidRPr="0058344F">
        <w:rPr>
          <w:b/>
          <w:i/>
          <w:lang w:eastAsia="bg-BG"/>
        </w:rPr>
        <w:t>, 201</w:t>
      </w:r>
      <w:r w:rsidR="008C1284" w:rsidRPr="0058344F">
        <w:rPr>
          <w:b/>
          <w:i/>
          <w:lang w:val="en-US" w:eastAsia="bg-BG"/>
        </w:rPr>
        <w:t>8</w:t>
      </w:r>
      <w:r w:rsidRPr="0058344F">
        <w:rPr>
          <w:b/>
          <w:i/>
          <w:lang w:eastAsia="bg-BG"/>
        </w:rPr>
        <w:t xml:space="preserve"> г.</w:t>
      </w:r>
    </w:p>
    <w:p w:rsidR="001876BF" w:rsidRPr="0058344F" w:rsidRDefault="001876BF" w:rsidP="004C6E55">
      <w:pPr>
        <w:spacing w:afterLines="40" w:after="96" w:line="240" w:lineRule="auto"/>
        <w:jc w:val="center"/>
        <w:rPr>
          <w:b/>
          <w:bCs/>
          <w:u w:val="single"/>
        </w:rPr>
      </w:pPr>
    </w:p>
    <w:p w:rsidR="00B55D71" w:rsidRPr="0058344F" w:rsidRDefault="007D164F" w:rsidP="004C6E55">
      <w:pPr>
        <w:spacing w:afterLines="40" w:after="96" w:line="240" w:lineRule="auto"/>
        <w:jc w:val="center"/>
        <w:rPr>
          <w:b/>
          <w:bCs/>
          <w:u w:val="single"/>
        </w:rPr>
      </w:pPr>
      <w:r w:rsidRPr="0058344F">
        <w:rPr>
          <w:b/>
          <w:bCs/>
          <w:u w:val="single"/>
        </w:rPr>
        <w:t>С Ъ Д Ъ Р Ж А Н И Е</w:t>
      </w:r>
    </w:p>
    <w:p w:rsidR="00B55D71" w:rsidRPr="0058344F" w:rsidRDefault="00B55D71" w:rsidP="004C6E55">
      <w:pPr>
        <w:tabs>
          <w:tab w:val="left" w:pos="3583"/>
        </w:tabs>
        <w:spacing w:afterLines="40" w:after="96" w:line="240" w:lineRule="auto"/>
        <w:jc w:val="center"/>
        <w:rPr>
          <w:rFonts w:eastAsia="Calibri"/>
          <w:i/>
        </w:rPr>
      </w:pPr>
    </w:p>
    <w:p w:rsidR="00B55D71" w:rsidRPr="0058344F" w:rsidRDefault="007D164F" w:rsidP="004C6E55">
      <w:pPr>
        <w:keepNext/>
        <w:spacing w:afterLines="40" w:after="96" w:line="240" w:lineRule="auto"/>
        <w:jc w:val="both"/>
        <w:rPr>
          <w:b/>
          <w:bCs/>
          <w:color w:val="000000"/>
        </w:rPr>
      </w:pPr>
      <w:r w:rsidRPr="0058344F">
        <w:rPr>
          <w:b/>
          <w:bCs/>
          <w:color w:val="000000"/>
        </w:rPr>
        <w:t>Раздел І. О</w:t>
      </w:r>
      <w:r w:rsidRPr="0058344F">
        <w:rPr>
          <w:b/>
          <w:bCs/>
          <w:color w:val="000000"/>
          <w:spacing w:val="2"/>
        </w:rPr>
        <w:t>б</w:t>
      </w:r>
      <w:r w:rsidRPr="0058344F">
        <w:rPr>
          <w:b/>
          <w:bCs/>
          <w:color w:val="000000"/>
          <w:spacing w:val="-6"/>
        </w:rPr>
        <w:t>щ</w:t>
      </w:r>
      <w:r w:rsidRPr="0058344F">
        <w:rPr>
          <w:b/>
          <w:bCs/>
          <w:color w:val="000000"/>
        </w:rPr>
        <w:t>а</w:t>
      </w:r>
      <w:r w:rsidRPr="0058344F">
        <w:rPr>
          <w:b/>
          <w:bCs/>
          <w:color w:val="000000"/>
          <w:spacing w:val="2"/>
        </w:rPr>
        <w:t xml:space="preserve"> </w:t>
      </w:r>
      <w:r w:rsidRPr="0058344F">
        <w:rPr>
          <w:b/>
          <w:bCs/>
          <w:color w:val="000000"/>
          <w:spacing w:val="-1"/>
        </w:rPr>
        <w:t>ч</w:t>
      </w:r>
      <w:r w:rsidRPr="0058344F">
        <w:rPr>
          <w:b/>
          <w:bCs/>
          <w:color w:val="000000"/>
        </w:rPr>
        <w:t>а</w:t>
      </w:r>
      <w:r w:rsidRPr="0058344F">
        <w:rPr>
          <w:b/>
          <w:bCs/>
          <w:color w:val="000000"/>
          <w:spacing w:val="-1"/>
        </w:rPr>
        <w:t>с</w:t>
      </w:r>
      <w:r w:rsidRPr="0058344F">
        <w:rPr>
          <w:b/>
          <w:bCs/>
          <w:color w:val="000000"/>
          <w:spacing w:val="2"/>
        </w:rPr>
        <w:t>т</w:t>
      </w:r>
      <w:r w:rsidRPr="0058344F">
        <w:rPr>
          <w:b/>
          <w:bCs/>
          <w:color w:val="000000"/>
        </w:rPr>
        <w:t>:</w:t>
      </w:r>
    </w:p>
    <w:p w:rsidR="00B55D71" w:rsidRPr="0058344F" w:rsidRDefault="007D402E" w:rsidP="004C6E55">
      <w:pPr>
        <w:spacing w:afterLines="40" w:after="96" w:line="240" w:lineRule="auto"/>
        <w:jc w:val="both"/>
        <w:rPr>
          <w:color w:val="000000"/>
        </w:rPr>
      </w:pPr>
      <w:r w:rsidRPr="0058344F">
        <w:rPr>
          <w:color w:val="000000"/>
        </w:rPr>
        <w:t xml:space="preserve">1. </w:t>
      </w:r>
      <w:r w:rsidRPr="0058344F">
        <w:rPr>
          <w:color w:val="000000"/>
          <w:spacing w:val="-1"/>
        </w:rPr>
        <w:t>П</w:t>
      </w:r>
      <w:r w:rsidRPr="0058344F">
        <w:rPr>
          <w:color w:val="000000"/>
        </w:rPr>
        <w:t>редна</w:t>
      </w:r>
      <w:r w:rsidRPr="0058344F">
        <w:rPr>
          <w:color w:val="000000"/>
          <w:spacing w:val="-1"/>
        </w:rPr>
        <w:t>з</w:t>
      </w:r>
      <w:r w:rsidRPr="0058344F">
        <w:rPr>
          <w:color w:val="000000"/>
        </w:rPr>
        <w:t>на</w:t>
      </w:r>
      <w:r w:rsidRPr="0058344F">
        <w:rPr>
          <w:color w:val="000000"/>
          <w:spacing w:val="-1"/>
        </w:rPr>
        <w:t>ч</w:t>
      </w:r>
      <w:r w:rsidRPr="0058344F">
        <w:rPr>
          <w:color w:val="000000"/>
        </w:rPr>
        <w:t>ение</w:t>
      </w:r>
      <w:r w:rsidRPr="0058344F">
        <w:rPr>
          <w:color w:val="000000"/>
          <w:spacing w:val="51"/>
        </w:rPr>
        <w:t xml:space="preserve"> </w:t>
      </w:r>
      <w:r w:rsidRPr="0058344F">
        <w:rPr>
          <w:color w:val="000000"/>
          <w:spacing w:val="-3"/>
        </w:rPr>
        <w:t>н</w:t>
      </w:r>
      <w:r w:rsidRPr="0058344F">
        <w:rPr>
          <w:color w:val="000000"/>
        </w:rPr>
        <w:t>а</w:t>
      </w:r>
      <w:r w:rsidRPr="0058344F">
        <w:rPr>
          <w:color w:val="000000"/>
          <w:spacing w:val="51"/>
        </w:rPr>
        <w:t xml:space="preserve"> </w:t>
      </w:r>
      <w:r w:rsidRPr="0058344F">
        <w:rPr>
          <w:color w:val="000000"/>
        </w:rPr>
        <w:t>д</w:t>
      </w:r>
      <w:r w:rsidRPr="0058344F">
        <w:rPr>
          <w:color w:val="000000"/>
          <w:spacing w:val="-2"/>
        </w:rPr>
        <w:t>о</w:t>
      </w:r>
      <w:r w:rsidRPr="0058344F">
        <w:rPr>
          <w:color w:val="000000"/>
          <w:spacing w:val="1"/>
        </w:rPr>
        <w:t>к</w:t>
      </w:r>
      <w:r w:rsidRPr="0058344F">
        <w:rPr>
          <w:color w:val="000000"/>
          <w:spacing w:val="-2"/>
        </w:rPr>
        <w:t>у</w:t>
      </w:r>
      <w:r w:rsidRPr="0058344F">
        <w:rPr>
          <w:color w:val="000000"/>
          <w:spacing w:val="-1"/>
        </w:rPr>
        <w:t>м</w:t>
      </w:r>
      <w:r w:rsidRPr="0058344F">
        <w:rPr>
          <w:color w:val="000000"/>
        </w:rPr>
        <w:t>ентаци</w:t>
      </w:r>
      <w:r w:rsidRPr="0058344F">
        <w:rPr>
          <w:color w:val="000000"/>
          <w:spacing w:val="-1"/>
        </w:rPr>
        <w:t>я</w:t>
      </w:r>
      <w:r w:rsidRPr="0058344F">
        <w:rPr>
          <w:color w:val="000000"/>
        </w:rPr>
        <w:t>та</w:t>
      </w:r>
      <w:r w:rsidRPr="0058344F">
        <w:rPr>
          <w:color w:val="000000"/>
          <w:spacing w:val="51"/>
        </w:rPr>
        <w:t xml:space="preserve"> </w:t>
      </w:r>
      <w:r w:rsidRPr="0058344F">
        <w:rPr>
          <w:color w:val="000000"/>
          <w:spacing w:val="-1"/>
        </w:rPr>
        <w:t>з</w:t>
      </w:r>
      <w:r w:rsidRPr="0058344F">
        <w:rPr>
          <w:color w:val="000000"/>
        </w:rPr>
        <w:t>а</w:t>
      </w:r>
      <w:r w:rsidRPr="0058344F">
        <w:rPr>
          <w:color w:val="000000"/>
          <w:spacing w:val="51"/>
        </w:rPr>
        <w:t xml:space="preserve"> </w:t>
      </w:r>
      <w:r w:rsidRPr="0058344F">
        <w:rPr>
          <w:color w:val="000000"/>
        </w:rPr>
        <w:t>о</w:t>
      </w:r>
      <w:r w:rsidRPr="0058344F">
        <w:rPr>
          <w:color w:val="000000"/>
          <w:spacing w:val="-2"/>
        </w:rPr>
        <w:t>б</w:t>
      </w:r>
      <w:r w:rsidRPr="0058344F">
        <w:rPr>
          <w:color w:val="000000"/>
        </w:rPr>
        <w:t>щест</w:t>
      </w:r>
      <w:r w:rsidRPr="0058344F">
        <w:rPr>
          <w:color w:val="000000"/>
          <w:spacing w:val="-1"/>
        </w:rPr>
        <w:t>в</w:t>
      </w:r>
      <w:r w:rsidRPr="0058344F">
        <w:rPr>
          <w:color w:val="000000"/>
        </w:rPr>
        <w:t>е</w:t>
      </w:r>
      <w:r w:rsidRPr="0058344F">
        <w:rPr>
          <w:color w:val="000000"/>
          <w:spacing w:val="-3"/>
        </w:rPr>
        <w:t>н</w:t>
      </w:r>
      <w:r w:rsidRPr="0058344F">
        <w:rPr>
          <w:color w:val="000000"/>
        </w:rPr>
        <w:t>а</w:t>
      </w:r>
      <w:r w:rsidR="00E76478" w:rsidRPr="0058344F">
        <w:rPr>
          <w:color w:val="000000"/>
        </w:rPr>
        <w:t>та</w:t>
      </w:r>
      <w:r w:rsidRPr="0058344F">
        <w:rPr>
          <w:color w:val="000000"/>
        </w:rPr>
        <w:t xml:space="preserve"> пор</w:t>
      </w:r>
      <w:r w:rsidRPr="0058344F">
        <w:rPr>
          <w:color w:val="000000"/>
          <w:spacing w:val="1"/>
        </w:rPr>
        <w:t>ъ</w:t>
      </w:r>
      <w:r w:rsidRPr="0058344F">
        <w:rPr>
          <w:color w:val="000000"/>
          <w:spacing w:val="-1"/>
        </w:rPr>
        <w:t>ч</w:t>
      </w:r>
      <w:r w:rsidRPr="0058344F">
        <w:rPr>
          <w:color w:val="000000"/>
          <w:spacing w:val="-2"/>
        </w:rPr>
        <w:t>к</w:t>
      </w:r>
      <w:r w:rsidRPr="0058344F">
        <w:rPr>
          <w:color w:val="000000"/>
        </w:rPr>
        <w:t>а;</w:t>
      </w:r>
    </w:p>
    <w:p w:rsidR="00B55D71" w:rsidRPr="0058344F" w:rsidRDefault="007D402E" w:rsidP="004C6E55">
      <w:pPr>
        <w:spacing w:afterLines="40" w:after="96" w:line="240" w:lineRule="auto"/>
        <w:jc w:val="both"/>
        <w:rPr>
          <w:color w:val="000000"/>
        </w:rPr>
      </w:pPr>
      <w:r w:rsidRPr="0058344F">
        <w:rPr>
          <w:color w:val="000000"/>
        </w:rPr>
        <w:t xml:space="preserve">2. </w:t>
      </w:r>
      <w:r w:rsidR="006A1A08" w:rsidRPr="0058344F">
        <w:rPr>
          <w:color w:val="000000"/>
          <w:spacing w:val="-1"/>
        </w:rPr>
        <w:t xml:space="preserve">Обект, предмет и </w:t>
      </w:r>
      <w:r w:rsidR="006A1A08" w:rsidRPr="0058344F">
        <w:rPr>
          <w:color w:val="000000"/>
        </w:rPr>
        <w:t xml:space="preserve">кратко </w:t>
      </w:r>
      <w:r w:rsidR="00215007" w:rsidRPr="0058344F">
        <w:rPr>
          <w:color w:val="000000"/>
        </w:rPr>
        <w:t xml:space="preserve">описание </w:t>
      </w:r>
      <w:r w:rsidRPr="0058344F">
        <w:rPr>
          <w:color w:val="000000"/>
        </w:rPr>
        <w:t>на</w:t>
      </w:r>
      <w:r w:rsidRPr="0058344F">
        <w:rPr>
          <w:color w:val="000000"/>
          <w:spacing w:val="1"/>
        </w:rPr>
        <w:t xml:space="preserve"> </w:t>
      </w:r>
      <w:r w:rsidRPr="0058344F">
        <w:rPr>
          <w:color w:val="000000"/>
          <w:spacing w:val="-2"/>
        </w:rPr>
        <w:t>о</w:t>
      </w:r>
      <w:r w:rsidRPr="0058344F">
        <w:rPr>
          <w:color w:val="000000"/>
        </w:rPr>
        <w:t>б</w:t>
      </w:r>
      <w:r w:rsidRPr="0058344F">
        <w:rPr>
          <w:color w:val="000000"/>
          <w:spacing w:val="-2"/>
        </w:rPr>
        <w:t>щ</w:t>
      </w:r>
      <w:r w:rsidRPr="0058344F">
        <w:rPr>
          <w:color w:val="000000"/>
        </w:rPr>
        <w:t>ест</w:t>
      </w:r>
      <w:r w:rsidRPr="0058344F">
        <w:rPr>
          <w:color w:val="000000"/>
          <w:spacing w:val="-1"/>
        </w:rPr>
        <w:t>в</w:t>
      </w:r>
      <w:r w:rsidRPr="0058344F">
        <w:rPr>
          <w:color w:val="000000"/>
        </w:rPr>
        <w:t>ената</w:t>
      </w:r>
      <w:r w:rsidRPr="0058344F">
        <w:rPr>
          <w:color w:val="000000"/>
          <w:spacing w:val="-2"/>
        </w:rPr>
        <w:t xml:space="preserve"> </w:t>
      </w:r>
      <w:r w:rsidRPr="0058344F">
        <w:rPr>
          <w:color w:val="000000"/>
        </w:rPr>
        <w:t>пор</w:t>
      </w:r>
      <w:r w:rsidRPr="0058344F">
        <w:rPr>
          <w:color w:val="000000"/>
          <w:spacing w:val="1"/>
        </w:rPr>
        <w:t>ъ</w:t>
      </w:r>
      <w:r w:rsidRPr="0058344F">
        <w:rPr>
          <w:color w:val="000000"/>
          <w:spacing w:val="-1"/>
        </w:rPr>
        <w:t>ч</w:t>
      </w:r>
      <w:r w:rsidRPr="0058344F">
        <w:rPr>
          <w:color w:val="000000"/>
          <w:spacing w:val="-2"/>
        </w:rPr>
        <w:t>к</w:t>
      </w:r>
      <w:r w:rsidRPr="0058344F">
        <w:rPr>
          <w:color w:val="000000"/>
        </w:rPr>
        <w:t>а;</w:t>
      </w:r>
    </w:p>
    <w:p w:rsidR="00B55D71" w:rsidRPr="0058344F" w:rsidRDefault="007D402E" w:rsidP="004C6E55">
      <w:pPr>
        <w:spacing w:afterLines="40" w:after="96" w:line="240" w:lineRule="auto"/>
        <w:jc w:val="both"/>
        <w:rPr>
          <w:color w:val="000000"/>
        </w:rPr>
      </w:pPr>
      <w:r w:rsidRPr="0058344F">
        <w:rPr>
          <w:color w:val="000000"/>
        </w:rPr>
        <w:t xml:space="preserve">3. </w:t>
      </w:r>
      <w:r w:rsidR="00B6417F" w:rsidRPr="0058344F">
        <w:rPr>
          <w:color w:val="000000"/>
        </w:rPr>
        <w:t xml:space="preserve">Кратко описание на дейностите в обхвата на </w:t>
      </w:r>
      <w:r w:rsidR="007F48C0" w:rsidRPr="0058344F">
        <w:rPr>
          <w:color w:val="000000"/>
        </w:rPr>
        <w:t xml:space="preserve">обществената </w:t>
      </w:r>
      <w:r w:rsidR="00B6417F" w:rsidRPr="0058344F">
        <w:rPr>
          <w:color w:val="000000"/>
        </w:rPr>
        <w:t>поръчка;</w:t>
      </w:r>
    </w:p>
    <w:p w:rsidR="00B55D71" w:rsidRPr="0058344F" w:rsidRDefault="00B6417F" w:rsidP="004C6E55">
      <w:pPr>
        <w:spacing w:afterLines="40" w:after="96" w:line="240" w:lineRule="auto"/>
        <w:jc w:val="both"/>
        <w:rPr>
          <w:color w:val="000000"/>
        </w:rPr>
      </w:pPr>
      <w:r w:rsidRPr="0058344F">
        <w:rPr>
          <w:color w:val="000000"/>
        </w:rPr>
        <w:t xml:space="preserve">4. </w:t>
      </w:r>
      <w:r w:rsidR="007D402E" w:rsidRPr="0058344F">
        <w:rPr>
          <w:color w:val="000000"/>
          <w:spacing w:val="-1"/>
        </w:rPr>
        <w:t>С</w:t>
      </w:r>
      <w:r w:rsidR="007D402E" w:rsidRPr="0058344F">
        <w:rPr>
          <w:color w:val="000000"/>
        </w:rPr>
        <w:t>рок</w:t>
      </w:r>
      <w:r w:rsidR="007D402E" w:rsidRPr="0058344F">
        <w:rPr>
          <w:color w:val="000000"/>
          <w:spacing w:val="1"/>
        </w:rPr>
        <w:t xml:space="preserve"> </w:t>
      </w:r>
      <w:r w:rsidR="007D402E" w:rsidRPr="0058344F">
        <w:rPr>
          <w:color w:val="000000"/>
        </w:rPr>
        <w:t xml:space="preserve">и </w:t>
      </w:r>
      <w:r w:rsidR="007D402E" w:rsidRPr="0058344F">
        <w:rPr>
          <w:color w:val="000000"/>
          <w:spacing w:val="-1"/>
        </w:rPr>
        <w:t>мя</w:t>
      </w:r>
      <w:r w:rsidR="007D402E" w:rsidRPr="0058344F">
        <w:rPr>
          <w:color w:val="000000"/>
        </w:rPr>
        <w:t xml:space="preserve">сто </w:t>
      </w:r>
      <w:r w:rsidR="007D402E" w:rsidRPr="0058344F">
        <w:rPr>
          <w:color w:val="000000"/>
          <w:spacing w:val="-1"/>
        </w:rPr>
        <w:t>з</w:t>
      </w:r>
      <w:r w:rsidR="007D402E" w:rsidRPr="0058344F">
        <w:rPr>
          <w:color w:val="000000"/>
        </w:rPr>
        <w:t>а</w:t>
      </w:r>
      <w:r w:rsidR="007D402E" w:rsidRPr="0058344F">
        <w:rPr>
          <w:color w:val="000000"/>
          <w:spacing w:val="1"/>
        </w:rPr>
        <w:t xml:space="preserve"> </w:t>
      </w:r>
      <w:r w:rsidR="007D402E" w:rsidRPr="0058344F">
        <w:rPr>
          <w:color w:val="000000"/>
        </w:rPr>
        <w:t>и</w:t>
      </w:r>
      <w:r w:rsidR="007D402E" w:rsidRPr="0058344F">
        <w:rPr>
          <w:color w:val="000000"/>
          <w:spacing w:val="-1"/>
        </w:rPr>
        <w:t>з</w:t>
      </w:r>
      <w:r w:rsidR="007D402E" w:rsidRPr="0058344F">
        <w:rPr>
          <w:color w:val="000000"/>
          <w:spacing w:val="-3"/>
        </w:rPr>
        <w:t>п</w:t>
      </w:r>
      <w:r w:rsidR="007D402E" w:rsidRPr="0058344F">
        <w:rPr>
          <w:color w:val="000000"/>
          <w:spacing w:val="1"/>
        </w:rPr>
        <w:t>ъ</w:t>
      </w:r>
      <w:r w:rsidR="007D402E" w:rsidRPr="0058344F">
        <w:rPr>
          <w:color w:val="000000"/>
        </w:rPr>
        <w:t>лне</w:t>
      </w:r>
      <w:r w:rsidR="007D402E" w:rsidRPr="0058344F">
        <w:rPr>
          <w:color w:val="000000"/>
          <w:spacing w:val="-3"/>
        </w:rPr>
        <w:t>н</w:t>
      </w:r>
      <w:r w:rsidR="007D402E" w:rsidRPr="0058344F">
        <w:rPr>
          <w:color w:val="000000"/>
        </w:rPr>
        <w:t>ие</w:t>
      </w:r>
      <w:r w:rsidR="007D402E" w:rsidRPr="0058344F">
        <w:rPr>
          <w:color w:val="000000"/>
          <w:spacing w:val="1"/>
        </w:rPr>
        <w:t xml:space="preserve"> </w:t>
      </w:r>
      <w:r w:rsidR="007D402E" w:rsidRPr="0058344F">
        <w:rPr>
          <w:color w:val="000000"/>
        </w:rPr>
        <w:t>на</w:t>
      </w:r>
      <w:r w:rsidR="007D402E" w:rsidRPr="0058344F">
        <w:rPr>
          <w:color w:val="000000"/>
          <w:spacing w:val="1"/>
        </w:rPr>
        <w:t xml:space="preserve"> </w:t>
      </w:r>
      <w:r w:rsidR="007F48C0" w:rsidRPr="0058344F">
        <w:rPr>
          <w:color w:val="000000"/>
          <w:spacing w:val="1"/>
        </w:rPr>
        <w:t xml:space="preserve">обществената </w:t>
      </w:r>
      <w:r w:rsidR="007D402E" w:rsidRPr="0058344F">
        <w:rPr>
          <w:color w:val="000000"/>
        </w:rPr>
        <w:t>по</w:t>
      </w:r>
      <w:r w:rsidR="007D402E" w:rsidRPr="0058344F">
        <w:rPr>
          <w:color w:val="000000"/>
          <w:spacing w:val="-2"/>
        </w:rPr>
        <w:t>р</w:t>
      </w:r>
      <w:r w:rsidR="007D402E" w:rsidRPr="0058344F">
        <w:rPr>
          <w:color w:val="000000"/>
          <w:spacing w:val="1"/>
        </w:rPr>
        <w:t>ъ</w:t>
      </w:r>
      <w:r w:rsidR="007D402E" w:rsidRPr="0058344F">
        <w:rPr>
          <w:color w:val="000000"/>
          <w:spacing w:val="-1"/>
        </w:rPr>
        <w:t>ч</w:t>
      </w:r>
      <w:r w:rsidR="007D402E" w:rsidRPr="0058344F">
        <w:rPr>
          <w:color w:val="000000"/>
          <w:spacing w:val="1"/>
        </w:rPr>
        <w:t>к</w:t>
      </w:r>
      <w:r w:rsidR="007D402E" w:rsidRPr="0058344F">
        <w:rPr>
          <w:color w:val="000000"/>
        </w:rPr>
        <w:t>а;</w:t>
      </w:r>
    </w:p>
    <w:p w:rsidR="00B55D71" w:rsidRPr="0058344F" w:rsidRDefault="00B6417F" w:rsidP="004C6E55">
      <w:pPr>
        <w:spacing w:afterLines="40" w:after="96" w:line="240" w:lineRule="auto"/>
        <w:jc w:val="both"/>
        <w:rPr>
          <w:color w:val="000000"/>
        </w:rPr>
      </w:pPr>
      <w:r w:rsidRPr="0058344F">
        <w:rPr>
          <w:color w:val="000000"/>
        </w:rPr>
        <w:t>5</w:t>
      </w:r>
      <w:r w:rsidR="007D402E" w:rsidRPr="0058344F">
        <w:rPr>
          <w:color w:val="000000"/>
        </w:rPr>
        <w:t>. Прогнозна стойност;</w:t>
      </w:r>
    </w:p>
    <w:p w:rsidR="00B55D71" w:rsidRPr="0058344F" w:rsidRDefault="00B6417F" w:rsidP="004C6E55">
      <w:pPr>
        <w:spacing w:afterLines="40" w:after="96" w:line="240" w:lineRule="auto"/>
        <w:jc w:val="both"/>
        <w:rPr>
          <w:color w:val="000000"/>
        </w:rPr>
      </w:pPr>
      <w:r w:rsidRPr="0058344F">
        <w:rPr>
          <w:color w:val="000000"/>
        </w:rPr>
        <w:t>6</w:t>
      </w:r>
      <w:r w:rsidR="007D402E" w:rsidRPr="0058344F">
        <w:rPr>
          <w:color w:val="000000"/>
        </w:rPr>
        <w:t>. Финансиране;</w:t>
      </w:r>
    </w:p>
    <w:p w:rsidR="00B55D71" w:rsidRPr="0058344F" w:rsidRDefault="00B6417F" w:rsidP="004C6E55">
      <w:pPr>
        <w:spacing w:afterLines="40" w:after="96" w:line="240" w:lineRule="auto"/>
        <w:jc w:val="both"/>
        <w:rPr>
          <w:color w:val="000000"/>
        </w:rPr>
      </w:pPr>
      <w:r w:rsidRPr="0058344F">
        <w:rPr>
          <w:color w:val="000000"/>
        </w:rPr>
        <w:t>7</w:t>
      </w:r>
      <w:r w:rsidR="007D402E" w:rsidRPr="0058344F">
        <w:rPr>
          <w:color w:val="000000"/>
        </w:rPr>
        <w:t>. Схема на плащане;</w:t>
      </w:r>
    </w:p>
    <w:p w:rsidR="00B55D71" w:rsidRPr="0058344F" w:rsidRDefault="00B6417F" w:rsidP="004C6E55">
      <w:pPr>
        <w:spacing w:afterLines="40" w:after="96" w:line="240" w:lineRule="auto"/>
        <w:jc w:val="both"/>
        <w:rPr>
          <w:color w:val="000000"/>
        </w:rPr>
      </w:pPr>
      <w:r w:rsidRPr="0058344F">
        <w:rPr>
          <w:color w:val="000000"/>
        </w:rPr>
        <w:t>8</w:t>
      </w:r>
      <w:r w:rsidR="007D402E" w:rsidRPr="0058344F">
        <w:rPr>
          <w:color w:val="000000"/>
        </w:rPr>
        <w:t>. Място и срок за получаване на документация</w:t>
      </w:r>
      <w:r w:rsidR="007F48C0" w:rsidRPr="0058344F">
        <w:rPr>
          <w:color w:val="000000"/>
        </w:rPr>
        <w:t>та</w:t>
      </w:r>
      <w:r w:rsidR="007D402E" w:rsidRPr="0058344F">
        <w:rPr>
          <w:color w:val="000000"/>
        </w:rPr>
        <w:t>.</w:t>
      </w:r>
      <w:r w:rsidR="007D16FE" w:rsidRPr="0058344F">
        <w:rPr>
          <w:color w:val="000000"/>
        </w:rPr>
        <w:t xml:space="preserve"> Разяснения.</w:t>
      </w:r>
    </w:p>
    <w:p w:rsidR="00B55D71" w:rsidRPr="0058344F" w:rsidRDefault="00B6417F" w:rsidP="004C6E55">
      <w:pPr>
        <w:spacing w:afterLines="40" w:after="96" w:line="240" w:lineRule="auto"/>
        <w:jc w:val="both"/>
        <w:rPr>
          <w:color w:val="000000"/>
        </w:rPr>
      </w:pPr>
      <w:r w:rsidRPr="0058344F">
        <w:rPr>
          <w:color w:val="000000"/>
        </w:rPr>
        <w:t>9</w:t>
      </w:r>
      <w:r w:rsidR="007D402E" w:rsidRPr="0058344F">
        <w:rPr>
          <w:color w:val="000000"/>
        </w:rPr>
        <w:t>. Гаранции. Усло</w:t>
      </w:r>
      <w:r w:rsidR="007D402E" w:rsidRPr="0058344F">
        <w:rPr>
          <w:color w:val="000000"/>
          <w:spacing w:val="-1"/>
        </w:rPr>
        <w:t>в</w:t>
      </w:r>
      <w:r w:rsidR="007D402E" w:rsidRPr="0058344F">
        <w:rPr>
          <w:color w:val="000000"/>
        </w:rPr>
        <w:t>ия</w:t>
      </w:r>
      <w:r w:rsidR="007D402E" w:rsidRPr="0058344F">
        <w:rPr>
          <w:color w:val="000000"/>
          <w:spacing w:val="-1"/>
        </w:rPr>
        <w:t xml:space="preserve"> </w:t>
      </w:r>
      <w:r w:rsidR="007D402E" w:rsidRPr="0058344F">
        <w:rPr>
          <w:color w:val="000000"/>
        </w:rPr>
        <w:t xml:space="preserve">и </w:t>
      </w:r>
      <w:r w:rsidR="007D402E" w:rsidRPr="0058344F">
        <w:rPr>
          <w:color w:val="000000"/>
          <w:spacing w:val="-2"/>
        </w:rPr>
        <w:t>р</w:t>
      </w:r>
      <w:r w:rsidR="007D402E" w:rsidRPr="0058344F">
        <w:rPr>
          <w:color w:val="000000"/>
        </w:rPr>
        <w:t>а</w:t>
      </w:r>
      <w:r w:rsidR="007D402E" w:rsidRPr="0058344F">
        <w:rPr>
          <w:color w:val="000000"/>
          <w:spacing w:val="-1"/>
        </w:rPr>
        <w:t>зм</w:t>
      </w:r>
      <w:r w:rsidR="007D402E" w:rsidRPr="0058344F">
        <w:rPr>
          <w:color w:val="000000"/>
        </w:rPr>
        <w:t>ер;</w:t>
      </w:r>
    </w:p>
    <w:p w:rsidR="00B55D71" w:rsidRPr="0058344F" w:rsidRDefault="00B6417F" w:rsidP="004C6E55">
      <w:pPr>
        <w:spacing w:afterLines="40" w:after="96" w:line="240" w:lineRule="auto"/>
        <w:jc w:val="both"/>
      </w:pPr>
      <w:r w:rsidRPr="0058344F">
        <w:rPr>
          <w:color w:val="000000"/>
        </w:rPr>
        <w:t>10</w:t>
      </w:r>
      <w:r w:rsidR="00511C38" w:rsidRPr="0058344F">
        <w:rPr>
          <w:color w:val="000000"/>
        </w:rPr>
        <w:t>. Оглед на обект</w:t>
      </w:r>
      <w:r w:rsidR="00D67B04" w:rsidRPr="0058344F">
        <w:rPr>
          <w:color w:val="000000"/>
        </w:rPr>
        <w:t>а</w:t>
      </w:r>
      <w:r w:rsidR="007F48C0" w:rsidRPr="0058344F">
        <w:rPr>
          <w:color w:val="000000"/>
        </w:rPr>
        <w:t>.</w:t>
      </w:r>
    </w:p>
    <w:p w:rsidR="006C7B49" w:rsidRPr="0058344F" w:rsidRDefault="007D164F" w:rsidP="004C6E55">
      <w:pPr>
        <w:spacing w:afterLines="40" w:after="96" w:line="240" w:lineRule="auto"/>
        <w:jc w:val="both"/>
        <w:rPr>
          <w:b/>
          <w:bCs/>
          <w:color w:val="000000"/>
        </w:rPr>
      </w:pPr>
      <w:r w:rsidRPr="0058344F">
        <w:rPr>
          <w:b/>
          <w:bCs/>
          <w:color w:val="000000"/>
        </w:rPr>
        <w:t xml:space="preserve">Раздел ІІ. </w:t>
      </w:r>
      <w:r w:rsidR="006C7B49" w:rsidRPr="0058344F">
        <w:rPr>
          <w:b/>
          <w:bCs/>
          <w:color w:val="000000"/>
        </w:rPr>
        <w:t xml:space="preserve">Техническа спецификация; </w:t>
      </w:r>
    </w:p>
    <w:p w:rsidR="00B55D71" w:rsidRPr="0058344F" w:rsidRDefault="006C7B49" w:rsidP="004C6E55">
      <w:pPr>
        <w:spacing w:afterLines="40" w:after="96" w:line="240" w:lineRule="auto"/>
        <w:jc w:val="both"/>
        <w:rPr>
          <w:color w:val="000000"/>
        </w:rPr>
      </w:pPr>
      <w:r w:rsidRPr="0058344F">
        <w:rPr>
          <w:b/>
          <w:bCs/>
          <w:color w:val="000000"/>
        </w:rPr>
        <w:t xml:space="preserve">Раздел </w:t>
      </w:r>
      <w:r w:rsidRPr="0058344F">
        <w:rPr>
          <w:b/>
          <w:bCs/>
          <w:color w:val="000000"/>
          <w:lang w:val="en-US"/>
        </w:rPr>
        <w:t xml:space="preserve">III. </w:t>
      </w:r>
      <w:r w:rsidR="00E20552" w:rsidRPr="0058344F">
        <w:rPr>
          <w:b/>
          <w:bCs/>
          <w:color w:val="000000"/>
          <w:spacing w:val="-1"/>
        </w:rPr>
        <w:t>Ус</w:t>
      </w:r>
      <w:r w:rsidR="00E20552" w:rsidRPr="0058344F">
        <w:rPr>
          <w:b/>
          <w:bCs/>
          <w:color w:val="000000"/>
        </w:rPr>
        <w:t>лов</w:t>
      </w:r>
      <w:r w:rsidR="00E20552" w:rsidRPr="0058344F">
        <w:rPr>
          <w:b/>
          <w:bCs/>
          <w:color w:val="000000"/>
          <w:spacing w:val="1"/>
        </w:rPr>
        <w:t>и</w:t>
      </w:r>
      <w:r w:rsidR="00E20552" w:rsidRPr="0058344F">
        <w:rPr>
          <w:b/>
          <w:bCs/>
          <w:color w:val="000000"/>
        </w:rPr>
        <w:t>я за у</w:t>
      </w:r>
      <w:r w:rsidR="00E20552" w:rsidRPr="0058344F">
        <w:rPr>
          <w:b/>
          <w:bCs/>
          <w:color w:val="000000"/>
          <w:spacing w:val="-1"/>
        </w:rPr>
        <w:t>ч</w:t>
      </w:r>
      <w:r w:rsidR="00E20552" w:rsidRPr="0058344F">
        <w:rPr>
          <w:b/>
          <w:bCs/>
          <w:color w:val="000000"/>
        </w:rPr>
        <w:t>а</w:t>
      </w:r>
      <w:r w:rsidR="00E20552" w:rsidRPr="0058344F">
        <w:rPr>
          <w:b/>
          <w:bCs/>
          <w:color w:val="000000"/>
          <w:spacing w:val="-1"/>
        </w:rPr>
        <w:t>с</w:t>
      </w:r>
      <w:r w:rsidR="00E20552" w:rsidRPr="0058344F">
        <w:rPr>
          <w:b/>
          <w:bCs/>
          <w:color w:val="000000"/>
          <w:spacing w:val="2"/>
        </w:rPr>
        <w:t>т</w:t>
      </w:r>
      <w:r w:rsidR="00E20552" w:rsidRPr="0058344F">
        <w:rPr>
          <w:b/>
          <w:bCs/>
          <w:color w:val="000000"/>
          <w:spacing w:val="1"/>
        </w:rPr>
        <w:t>и</w:t>
      </w:r>
      <w:r w:rsidR="00E20552" w:rsidRPr="0058344F">
        <w:rPr>
          <w:b/>
          <w:bCs/>
          <w:color w:val="000000"/>
        </w:rPr>
        <w:t>е</w:t>
      </w:r>
      <w:r w:rsidR="00E20552" w:rsidRPr="0058344F">
        <w:rPr>
          <w:b/>
          <w:bCs/>
          <w:color w:val="000000"/>
          <w:spacing w:val="1"/>
        </w:rPr>
        <w:t xml:space="preserve"> </w:t>
      </w:r>
      <w:r w:rsidR="00E20552" w:rsidRPr="0058344F">
        <w:rPr>
          <w:b/>
          <w:bCs/>
          <w:color w:val="000000"/>
        </w:rPr>
        <w:t xml:space="preserve">в </w:t>
      </w:r>
      <w:r w:rsidR="00E20552" w:rsidRPr="0058344F">
        <w:rPr>
          <w:b/>
          <w:bCs/>
          <w:color w:val="000000"/>
          <w:spacing w:val="1"/>
        </w:rPr>
        <w:t>пр</w:t>
      </w:r>
      <w:r w:rsidR="00E20552" w:rsidRPr="0058344F">
        <w:rPr>
          <w:b/>
          <w:bCs/>
          <w:color w:val="000000"/>
        </w:rPr>
        <w:t>о</w:t>
      </w:r>
      <w:r w:rsidR="00E20552" w:rsidRPr="0058344F">
        <w:rPr>
          <w:b/>
          <w:bCs/>
          <w:color w:val="000000"/>
          <w:spacing w:val="1"/>
        </w:rPr>
        <w:t>ц</w:t>
      </w:r>
      <w:r w:rsidR="00E20552" w:rsidRPr="0058344F">
        <w:rPr>
          <w:b/>
          <w:bCs/>
          <w:color w:val="000000"/>
          <w:spacing w:val="-1"/>
        </w:rPr>
        <w:t>е</w:t>
      </w:r>
      <w:r w:rsidR="00E20552" w:rsidRPr="0058344F">
        <w:rPr>
          <w:b/>
          <w:bCs/>
          <w:color w:val="000000"/>
          <w:spacing w:val="1"/>
        </w:rPr>
        <w:t>д</w:t>
      </w:r>
      <w:r w:rsidR="00E20552" w:rsidRPr="0058344F">
        <w:rPr>
          <w:b/>
          <w:bCs/>
          <w:color w:val="000000"/>
          <w:spacing w:val="-2"/>
        </w:rPr>
        <w:t>у</w:t>
      </w:r>
      <w:r w:rsidR="00E20552" w:rsidRPr="0058344F">
        <w:rPr>
          <w:b/>
          <w:bCs/>
          <w:color w:val="000000"/>
          <w:spacing w:val="1"/>
        </w:rPr>
        <w:t>р</w:t>
      </w:r>
      <w:r w:rsidR="00E20552" w:rsidRPr="0058344F">
        <w:rPr>
          <w:b/>
          <w:bCs/>
          <w:color w:val="000000"/>
        </w:rPr>
        <w:t>а за в</w:t>
      </w:r>
      <w:r w:rsidR="00E20552" w:rsidRPr="0058344F">
        <w:rPr>
          <w:b/>
          <w:bCs/>
          <w:color w:val="000000"/>
          <w:spacing w:val="-1"/>
        </w:rPr>
        <w:t>ъ</w:t>
      </w:r>
      <w:r w:rsidR="00E20552" w:rsidRPr="0058344F">
        <w:rPr>
          <w:b/>
          <w:bCs/>
          <w:color w:val="000000"/>
        </w:rPr>
        <w:t>зла</w:t>
      </w:r>
      <w:r w:rsidR="00E20552" w:rsidRPr="0058344F">
        <w:rPr>
          <w:b/>
          <w:bCs/>
          <w:color w:val="000000"/>
          <w:spacing w:val="1"/>
        </w:rPr>
        <w:t>г</w:t>
      </w:r>
      <w:r w:rsidR="00E20552" w:rsidRPr="0058344F">
        <w:rPr>
          <w:b/>
          <w:bCs/>
          <w:color w:val="000000"/>
        </w:rPr>
        <w:t>а</w:t>
      </w:r>
      <w:r w:rsidR="00E20552" w:rsidRPr="0058344F">
        <w:rPr>
          <w:b/>
          <w:bCs/>
          <w:color w:val="000000"/>
          <w:spacing w:val="1"/>
        </w:rPr>
        <w:t>н</w:t>
      </w:r>
      <w:r w:rsidR="00E20552" w:rsidRPr="0058344F">
        <w:rPr>
          <w:b/>
          <w:bCs/>
          <w:color w:val="000000"/>
        </w:rPr>
        <w:t>е</w:t>
      </w:r>
      <w:r w:rsidR="00E20552" w:rsidRPr="0058344F">
        <w:rPr>
          <w:b/>
          <w:bCs/>
          <w:color w:val="000000"/>
          <w:spacing w:val="-1"/>
        </w:rPr>
        <w:t xml:space="preserve"> </w:t>
      </w:r>
      <w:r w:rsidR="00E20552" w:rsidRPr="0058344F">
        <w:rPr>
          <w:b/>
          <w:bCs/>
          <w:color w:val="000000"/>
          <w:spacing w:val="1"/>
        </w:rPr>
        <w:t>н</w:t>
      </w:r>
      <w:r w:rsidR="00E20552" w:rsidRPr="0058344F">
        <w:rPr>
          <w:b/>
          <w:bCs/>
          <w:color w:val="000000"/>
        </w:rPr>
        <w:t>а о</w:t>
      </w:r>
      <w:r w:rsidR="00E20552" w:rsidRPr="0058344F">
        <w:rPr>
          <w:b/>
          <w:bCs/>
          <w:color w:val="000000"/>
          <w:spacing w:val="2"/>
        </w:rPr>
        <w:t>б</w:t>
      </w:r>
      <w:r w:rsidR="00E20552" w:rsidRPr="0058344F">
        <w:rPr>
          <w:b/>
          <w:bCs/>
          <w:color w:val="000000"/>
          <w:spacing w:val="-6"/>
        </w:rPr>
        <w:t>щ</w:t>
      </w:r>
      <w:r w:rsidR="00E20552" w:rsidRPr="0058344F">
        <w:rPr>
          <w:b/>
          <w:bCs/>
          <w:color w:val="000000"/>
          <w:spacing w:val="1"/>
        </w:rPr>
        <w:t>е</w:t>
      </w:r>
      <w:r w:rsidR="00E20552" w:rsidRPr="0058344F">
        <w:rPr>
          <w:b/>
          <w:bCs/>
          <w:color w:val="000000"/>
          <w:spacing w:val="-1"/>
        </w:rPr>
        <w:t>с</w:t>
      </w:r>
      <w:r w:rsidR="00E20552" w:rsidRPr="0058344F">
        <w:rPr>
          <w:b/>
          <w:bCs/>
          <w:color w:val="000000"/>
          <w:spacing w:val="2"/>
        </w:rPr>
        <w:t>т</w:t>
      </w:r>
      <w:r w:rsidR="00E20552" w:rsidRPr="0058344F">
        <w:rPr>
          <w:b/>
          <w:bCs/>
          <w:color w:val="000000"/>
        </w:rPr>
        <w:t>в</w:t>
      </w:r>
      <w:r w:rsidR="00E20552" w:rsidRPr="0058344F">
        <w:rPr>
          <w:b/>
          <w:bCs/>
          <w:color w:val="000000"/>
          <w:spacing w:val="-1"/>
        </w:rPr>
        <w:t>е</w:t>
      </w:r>
      <w:r w:rsidR="00E20552" w:rsidRPr="0058344F">
        <w:rPr>
          <w:b/>
          <w:bCs/>
          <w:color w:val="000000"/>
          <w:spacing w:val="1"/>
        </w:rPr>
        <w:t>н</w:t>
      </w:r>
      <w:r w:rsidR="00E20552" w:rsidRPr="0058344F">
        <w:rPr>
          <w:b/>
          <w:bCs/>
          <w:color w:val="000000"/>
        </w:rPr>
        <w:t>а</w:t>
      </w:r>
      <w:r w:rsidR="00D67B04" w:rsidRPr="0058344F">
        <w:rPr>
          <w:b/>
          <w:bCs/>
          <w:color w:val="000000"/>
        </w:rPr>
        <w:t>та</w:t>
      </w:r>
      <w:r w:rsidR="00E20552" w:rsidRPr="0058344F">
        <w:rPr>
          <w:b/>
          <w:bCs/>
          <w:color w:val="000000"/>
        </w:rPr>
        <w:t xml:space="preserve"> </w:t>
      </w:r>
      <w:r w:rsidR="00E20552" w:rsidRPr="0058344F">
        <w:rPr>
          <w:b/>
          <w:bCs/>
          <w:color w:val="000000"/>
          <w:spacing w:val="1"/>
        </w:rPr>
        <w:t>п</w:t>
      </w:r>
      <w:r w:rsidR="00E20552" w:rsidRPr="0058344F">
        <w:rPr>
          <w:b/>
          <w:bCs/>
          <w:color w:val="000000"/>
        </w:rPr>
        <w:t>о</w:t>
      </w:r>
      <w:r w:rsidR="00E20552" w:rsidRPr="0058344F">
        <w:rPr>
          <w:b/>
          <w:bCs/>
          <w:color w:val="000000"/>
          <w:spacing w:val="1"/>
        </w:rPr>
        <w:t>р</w:t>
      </w:r>
      <w:r w:rsidR="00E20552" w:rsidRPr="0058344F">
        <w:rPr>
          <w:b/>
          <w:bCs/>
          <w:color w:val="000000"/>
          <w:spacing w:val="-1"/>
        </w:rPr>
        <w:t>ъч</w:t>
      </w:r>
      <w:r w:rsidR="00E20552" w:rsidRPr="0058344F">
        <w:rPr>
          <w:b/>
          <w:bCs/>
          <w:color w:val="000000"/>
          <w:spacing w:val="1"/>
        </w:rPr>
        <w:t>к</w:t>
      </w:r>
      <w:r w:rsidR="00E20552" w:rsidRPr="0058344F">
        <w:rPr>
          <w:b/>
          <w:bCs/>
          <w:color w:val="000000"/>
        </w:rPr>
        <w:t>а</w:t>
      </w:r>
      <w:r w:rsidR="00A438D8" w:rsidRPr="0058344F">
        <w:rPr>
          <w:b/>
          <w:bCs/>
          <w:color w:val="000000"/>
        </w:rPr>
        <w:t>;</w:t>
      </w:r>
    </w:p>
    <w:p w:rsidR="00B55D71" w:rsidRPr="0058344F" w:rsidRDefault="006C7B49" w:rsidP="004C6E55">
      <w:pPr>
        <w:spacing w:afterLines="40" w:after="96" w:line="240" w:lineRule="auto"/>
        <w:jc w:val="both"/>
        <w:rPr>
          <w:color w:val="000000"/>
        </w:rPr>
      </w:pPr>
      <w:r w:rsidRPr="0058344F">
        <w:rPr>
          <w:b/>
          <w:bCs/>
          <w:color w:val="000000"/>
        </w:rPr>
        <w:t>Раздел І</w:t>
      </w:r>
      <w:r w:rsidRPr="0058344F">
        <w:rPr>
          <w:b/>
          <w:bCs/>
          <w:color w:val="000000"/>
          <w:lang w:val="en-US"/>
        </w:rPr>
        <w:t>V</w:t>
      </w:r>
      <w:r w:rsidR="007D164F" w:rsidRPr="0058344F">
        <w:rPr>
          <w:b/>
          <w:bCs/>
          <w:color w:val="000000"/>
        </w:rPr>
        <w:t>. Из</w:t>
      </w:r>
      <w:r w:rsidR="007D164F" w:rsidRPr="0058344F">
        <w:rPr>
          <w:b/>
          <w:bCs/>
          <w:color w:val="000000"/>
          <w:spacing w:val="1"/>
        </w:rPr>
        <w:t>и</w:t>
      </w:r>
      <w:r w:rsidR="007D164F" w:rsidRPr="0058344F">
        <w:rPr>
          <w:b/>
          <w:bCs/>
          <w:color w:val="000000"/>
          <w:spacing w:val="-1"/>
        </w:rPr>
        <w:t>с</w:t>
      </w:r>
      <w:r w:rsidR="007D164F" w:rsidRPr="0058344F">
        <w:rPr>
          <w:b/>
          <w:bCs/>
          <w:color w:val="000000"/>
          <w:spacing w:val="1"/>
        </w:rPr>
        <w:t>к</w:t>
      </w:r>
      <w:r w:rsidR="007D164F" w:rsidRPr="0058344F">
        <w:rPr>
          <w:b/>
          <w:bCs/>
          <w:color w:val="000000"/>
        </w:rPr>
        <w:t>ва</w:t>
      </w:r>
      <w:r w:rsidR="007D164F" w:rsidRPr="0058344F">
        <w:rPr>
          <w:b/>
          <w:bCs/>
          <w:color w:val="000000"/>
          <w:spacing w:val="1"/>
        </w:rPr>
        <w:t>ни</w:t>
      </w:r>
      <w:r w:rsidR="007D164F" w:rsidRPr="0058344F">
        <w:rPr>
          <w:b/>
          <w:bCs/>
          <w:color w:val="000000"/>
        </w:rPr>
        <w:t>я</w:t>
      </w:r>
      <w:r w:rsidR="007D164F" w:rsidRPr="0058344F">
        <w:rPr>
          <w:b/>
          <w:bCs/>
          <w:color w:val="000000"/>
          <w:spacing w:val="-3"/>
        </w:rPr>
        <w:t xml:space="preserve"> </w:t>
      </w:r>
      <w:r w:rsidR="007D164F" w:rsidRPr="0058344F">
        <w:rPr>
          <w:b/>
          <w:bCs/>
          <w:color w:val="000000"/>
          <w:spacing w:val="1"/>
        </w:rPr>
        <w:t>пр</w:t>
      </w:r>
      <w:r w:rsidR="007D164F" w:rsidRPr="0058344F">
        <w:rPr>
          <w:b/>
          <w:bCs/>
          <w:color w:val="000000"/>
        </w:rPr>
        <w:t>и</w:t>
      </w:r>
      <w:r w:rsidR="007D164F" w:rsidRPr="0058344F">
        <w:rPr>
          <w:b/>
          <w:bCs/>
          <w:color w:val="000000"/>
          <w:spacing w:val="-1"/>
        </w:rPr>
        <w:t xml:space="preserve"> и</w:t>
      </w:r>
      <w:r w:rsidR="007D164F" w:rsidRPr="0058344F">
        <w:rPr>
          <w:b/>
          <w:bCs/>
          <w:color w:val="000000"/>
        </w:rPr>
        <w:t>з</w:t>
      </w:r>
      <w:r w:rsidR="007D164F" w:rsidRPr="0058344F">
        <w:rPr>
          <w:b/>
          <w:bCs/>
          <w:color w:val="000000"/>
          <w:spacing w:val="-1"/>
        </w:rPr>
        <w:t>г</w:t>
      </w:r>
      <w:r w:rsidR="007D164F" w:rsidRPr="0058344F">
        <w:rPr>
          <w:b/>
          <w:bCs/>
          <w:color w:val="000000"/>
        </w:rPr>
        <w:t>о</w:t>
      </w:r>
      <w:r w:rsidR="007D164F" w:rsidRPr="0058344F">
        <w:rPr>
          <w:b/>
          <w:bCs/>
          <w:color w:val="000000"/>
          <w:spacing w:val="2"/>
        </w:rPr>
        <w:t>т</w:t>
      </w:r>
      <w:r w:rsidR="007D164F" w:rsidRPr="0058344F">
        <w:rPr>
          <w:b/>
          <w:bCs/>
          <w:color w:val="000000"/>
        </w:rPr>
        <w:t>вя</w:t>
      </w:r>
      <w:r w:rsidR="007D164F" w:rsidRPr="0058344F">
        <w:rPr>
          <w:b/>
          <w:bCs/>
          <w:color w:val="000000"/>
          <w:spacing w:val="1"/>
        </w:rPr>
        <w:t>н</w:t>
      </w:r>
      <w:r w:rsidR="007D164F" w:rsidRPr="0058344F">
        <w:rPr>
          <w:b/>
          <w:bCs/>
          <w:color w:val="000000"/>
        </w:rPr>
        <w:t>е</w:t>
      </w:r>
      <w:r w:rsidR="007D164F" w:rsidRPr="0058344F">
        <w:rPr>
          <w:b/>
          <w:bCs/>
          <w:color w:val="000000"/>
          <w:spacing w:val="-1"/>
        </w:rPr>
        <w:t xml:space="preserve"> </w:t>
      </w:r>
      <w:r w:rsidR="007D164F" w:rsidRPr="0058344F">
        <w:rPr>
          <w:b/>
          <w:bCs/>
          <w:color w:val="000000"/>
        </w:rPr>
        <w:t>и</w:t>
      </w:r>
      <w:r w:rsidR="007D164F" w:rsidRPr="0058344F">
        <w:rPr>
          <w:b/>
          <w:bCs/>
          <w:color w:val="000000"/>
          <w:spacing w:val="1"/>
        </w:rPr>
        <w:t xml:space="preserve"> пр</w:t>
      </w:r>
      <w:r w:rsidR="007D164F" w:rsidRPr="0058344F">
        <w:rPr>
          <w:b/>
          <w:bCs/>
          <w:color w:val="000000"/>
          <w:spacing w:val="-1"/>
        </w:rPr>
        <w:t>е</w:t>
      </w:r>
      <w:r w:rsidR="007D164F" w:rsidRPr="0058344F">
        <w:rPr>
          <w:b/>
          <w:bCs/>
          <w:color w:val="000000"/>
          <w:spacing w:val="1"/>
        </w:rPr>
        <w:t>д</w:t>
      </w:r>
      <w:r w:rsidR="007D164F" w:rsidRPr="0058344F">
        <w:rPr>
          <w:b/>
          <w:bCs/>
          <w:color w:val="000000"/>
          <w:spacing w:val="-3"/>
        </w:rPr>
        <w:t>с</w:t>
      </w:r>
      <w:r w:rsidR="007D164F" w:rsidRPr="0058344F">
        <w:rPr>
          <w:b/>
          <w:bCs/>
          <w:color w:val="000000"/>
          <w:spacing w:val="2"/>
        </w:rPr>
        <w:t>т</w:t>
      </w:r>
      <w:r w:rsidR="007D164F" w:rsidRPr="0058344F">
        <w:rPr>
          <w:b/>
          <w:bCs/>
          <w:color w:val="000000"/>
        </w:rPr>
        <w:t>авя</w:t>
      </w:r>
      <w:r w:rsidR="007D164F" w:rsidRPr="0058344F">
        <w:rPr>
          <w:b/>
          <w:bCs/>
          <w:color w:val="000000"/>
          <w:spacing w:val="-1"/>
        </w:rPr>
        <w:t>н</w:t>
      </w:r>
      <w:r w:rsidR="007D164F" w:rsidRPr="0058344F">
        <w:rPr>
          <w:b/>
          <w:bCs/>
          <w:color w:val="000000"/>
        </w:rPr>
        <w:t>е</w:t>
      </w:r>
      <w:r w:rsidR="007D164F" w:rsidRPr="0058344F">
        <w:rPr>
          <w:b/>
          <w:bCs/>
          <w:color w:val="000000"/>
          <w:spacing w:val="-1"/>
        </w:rPr>
        <w:t xml:space="preserve"> </w:t>
      </w:r>
      <w:r w:rsidR="007D164F" w:rsidRPr="0058344F">
        <w:rPr>
          <w:b/>
          <w:bCs/>
          <w:color w:val="000000"/>
          <w:spacing w:val="1"/>
        </w:rPr>
        <w:t>н</w:t>
      </w:r>
      <w:r w:rsidR="007D164F" w:rsidRPr="0058344F">
        <w:rPr>
          <w:b/>
          <w:bCs/>
          <w:color w:val="000000"/>
        </w:rPr>
        <w:t>а оф</w:t>
      </w:r>
      <w:r w:rsidR="007D164F" w:rsidRPr="0058344F">
        <w:rPr>
          <w:b/>
          <w:bCs/>
          <w:color w:val="000000"/>
          <w:spacing w:val="-1"/>
        </w:rPr>
        <w:t>е</w:t>
      </w:r>
      <w:r w:rsidR="007D164F" w:rsidRPr="0058344F">
        <w:rPr>
          <w:b/>
          <w:bCs/>
          <w:color w:val="000000"/>
          <w:spacing w:val="1"/>
        </w:rPr>
        <w:t>р</w:t>
      </w:r>
      <w:r w:rsidR="007D164F" w:rsidRPr="0058344F">
        <w:rPr>
          <w:b/>
          <w:bCs/>
          <w:color w:val="000000"/>
          <w:spacing w:val="2"/>
        </w:rPr>
        <w:t>т</w:t>
      </w:r>
      <w:r w:rsidR="007D164F" w:rsidRPr="0058344F">
        <w:rPr>
          <w:b/>
          <w:bCs/>
          <w:color w:val="000000"/>
          <w:spacing w:val="-1"/>
        </w:rPr>
        <w:t>и</w:t>
      </w:r>
      <w:r w:rsidR="007D164F" w:rsidRPr="0058344F">
        <w:rPr>
          <w:b/>
          <w:bCs/>
          <w:color w:val="000000"/>
          <w:spacing w:val="2"/>
        </w:rPr>
        <w:t>т</w:t>
      </w:r>
      <w:r w:rsidR="007D164F" w:rsidRPr="0058344F">
        <w:rPr>
          <w:b/>
          <w:bCs/>
          <w:color w:val="000000"/>
          <w:spacing w:val="-1"/>
        </w:rPr>
        <w:t>е</w:t>
      </w:r>
      <w:r w:rsidR="00A438D8" w:rsidRPr="0058344F">
        <w:rPr>
          <w:b/>
          <w:bCs/>
          <w:color w:val="000000"/>
        </w:rPr>
        <w:t>;</w:t>
      </w:r>
    </w:p>
    <w:p w:rsidR="00B55D71" w:rsidRPr="0058344F" w:rsidRDefault="006C7B49" w:rsidP="004C6E55">
      <w:pPr>
        <w:spacing w:afterLines="40" w:after="96" w:line="240" w:lineRule="auto"/>
        <w:jc w:val="both"/>
        <w:rPr>
          <w:b/>
          <w:bCs/>
          <w:color w:val="000000"/>
        </w:rPr>
      </w:pPr>
      <w:r w:rsidRPr="0058344F">
        <w:rPr>
          <w:b/>
          <w:bCs/>
          <w:color w:val="000000"/>
        </w:rPr>
        <w:t xml:space="preserve">Раздел </w:t>
      </w:r>
      <w:r w:rsidR="009C4569" w:rsidRPr="0058344F">
        <w:rPr>
          <w:b/>
          <w:bCs/>
          <w:color w:val="000000"/>
        </w:rPr>
        <w:t>V. С</w:t>
      </w:r>
      <w:r w:rsidR="007D164F" w:rsidRPr="0058344F">
        <w:rPr>
          <w:b/>
          <w:bCs/>
          <w:color w:val="000000"/>
          <w:spacing w:val="1"/>
        </w:rPr>
        <w:t>р</w:t>
      </w:r>
      <w:r w:rsidR="007D164F" w:rsidRPr="0058344F">
        <w:rPr>
          <w:b/>
          <w:bCs/>
          <w:color w:val="000000"/>
        </w:rPr>
        <w:t>ок</w:t>
      </w:r>
      <w:r w:rsidR="007D164F" w:rsidRPr="0058344F">
        <w:rPr>
          <w:b/>
          <w:bCs/>
          <w:color w:val="000000"/>
          <w:spacing w:val="1"/>
        </w:rPr>
        <w:t xml:space="preserve"> </w:t>
      </w:r>
      <w:r w:rsidR="007D164F" w:rsidRPr="0058344F">
        <w:rPr>
          <w:b/>
          <w:bCs/>
          <w:color w:val="000000"/>
        </w:rPr>
        <w:t xml:space="preserve">за </w:t>
      </w:r>
      <w:r w:rsidR="007D164F" w:rsidRPr="0058344F">
        <w:rPr>
          <w:b/>
          <w:bCs/>
          <w:color w:val="000000"/>
          <w:spacing w:val="-1"/>
        </w:rPr>
        <w:t>п</w:t>
      </w:r>
      <w:r w:rsidR="007D164F" w:rsidRPr="0058344F">
        <w:rPr>
          <w:b/>
          <w:bCs/>
          <w:color w:val="000000"/>
          <w:spacing w:val="1"/>
        </w:rPr>
        <w:t>р</w:t>
      </w:r>
      <w:r w:rsidR="007D164F" w:rsidRPr="0058344F">
        <w:rPr>
          <w:b/>
          <w:bCs/>
          <w:color w:val="000000"/>
          <w:spacing w:val="-1"/>
        </w:rPr>
        <w:t>е</w:t>
      </w:r>
      <w:r w:rsidR="007D164F" w:rsidRPr="0058344F">
        <w:rPr>
          <w:b/>
          <w:bCs/>
          <w:color w:val="000000"/>
          <w:spacing w:val="1"/>
        </w:rPr>
        <w:t>д</w:t>
      </w:r>
      <w:r w:rsidR="007D164F" w:rsidRPr="0058344F">
        <w:rPr>
          <w:b/>
          <w:bCs/>
          <w:color w:val="000000"/>
          <w:spacing w:val="-1"/>
        </w:rPr>
        <w:t>с</w:t>
      </w:r>
      <w:r w:rsidR="007D164F" w:rsidRPr="0058344F">
        <w:rPr>
          <w:b/>
          <w:bCs/>
          <w:color w:val="000000"/>
          <w:spacing w:val="2"/>
        </w:rPr>
        <w:t>т</w:t>
      </w:r>
      <w:r w:rsidR="007D164F" w:rsidRPr="0058344F">
        <w:rPr>
          <w:b/>
          <w:bCs/>
          <w:color w:val="000000"/>
        </w:rPr>
        <w:t>авя</w:t>
      </w:r>
      <w:r w:rsidR="007D164F" w:rsidRPr="0058344F">
        <w:rPr>
          <w:b/>
          <w:bCs/>
          <w:color w:val="000000"/>
          <w:spacing w:val="1"/>
        </w:rPr>
        <w:t>н</w:t>
      </w:r>
      <w:r w:rsidR="007D164F" w:rsidRPr="0058344F">
        <w:rPr>
          <w:b/>
          <w:bCs/>
          <w:color w:val="000000"/>
        </w:rPr>
        <w:t>е</w:t>
      </w:r>
      <w:r w:rsidR="007D164F" w:rsidRPr="0058344F">
        <w:rPr>
          <w:b/>
          <w:bCs/>
          <w:color w:val="000000"/>
          <w:spacing w:val="-1"/>
        </w:rPr>
        <w:t xml:space="preserve"> </w:t>
      </w:r>
      <w:r w:rsidR="007D164F" w:rsidRPr="0058344F">
        <w:rPr>
          <w:b/>
          <w:bCs/>
          <w:color w:val="000000"/>
          <w:spacing w:val="1"/>
        </w:rPr>
        <w:t>н</w:t>
      </w:r>
      <w:r w:rsidR="007D164F" w:rsidRPr="0058344F">
        <w:rPr>
          <w:b/>
          <w:bCs/>
          <w:color w:val="000000"/>
        </w:rPr>
        <w:t>а о</w:t>
      </w:r>
      <w:r w:rsidR="007D164F" w:rsidRPr="0058344F">
        <w:rPr>
          <w:b/>
          <w:bCs/>
          <w:color w:val="000000"/>
          <w:spacing w:val="-3"/>
        </w:rPr>
        <w:t>ф</w:t>
      </w:r>
      <w:r w:rsidR="007D164F" w:rsidRPr="0058344F">
        <w:rPr>
          <w:b/>
          <w:bCs/>
          <w:color w:val="000000"/>
          <w:spacing w:val="-1"/>
        </w:rPr>
        <w:t>е</w:t>
      </w:r>
      <w:r w:rsidR="007D164F" w:rsidRPr="0058344F">
        <w:rPr>
          <w:b/>
          <w:bCs/>
          <w:color w:val="000000"/>
          <w:spacing w:val="1"/>
        </w:rPr>
        <w:t>р</w:t>
      </w:r>
      <w:r w:rsidR="007D164F" w:rsidRPr="0058344F">
        <w:rPr>
          <w:b/>
          <w:bCs/>
          <w:color w:val="000000"/>
          <w:spacing w:val="2"/>
        </w:rPr>
        <w:t>т</w:t>
      </w:r>
      <w:r w:rsidR="007D164F" w:rsidRPr="0058344F">
        <w:rPr>
          <w:b/>
          <w:bCs/>
          <w:color w:val="000000"/>
          <w:spacing w:val="-1"/>
        </w:rPr>
        <w:t>и</w:t>
      </w:r>
      <w:r w:rsidR="007D164F" w:rsidRPr="0058344F">
        <w:rPr>
          <w:b/>
          <w:bCs/>
          <w:color w:val="000000"/>
          <w:spacing w:val="2"/>
        </w:rPr>
        <w:t>т</w:t>
      </w:r>
      <w:r w:rsidR="00A438D8" w:rsidRPr="0058344F">
        <w:rPr>
          <w:b/>
          <w:bCs/>
          <w:color w:val="000000"/>
        </w:rPr>
        <w:t>е</w:t>
      </w:r>
      <w:r w:rsidR="00337863" w:rsidRPr="0058344F">
        <w:rPr>
          <w:b/>
          <w:bCs/>
          <w:color w:val="000000"/>
        </w:rPr>
        <w:t xml:space="preserve"> (подаване на офертата)</w:t>
      </w:r>
      <w:r w:rsidR="00A438D8" w:rsidRPr="0058344F">
        <w:rPr>
          <w:b/>
          <w:bCs/>
          <w:color w:val="000000"/>
        </w:rPr>
        <w:t>;</w:t>
      </w:r>
    </w:p>
    <w:p w:rsidR="00B55D71" w:rsidRPr="0058344F" w:rsidRDefault="007D164F" w:rsidP="004C6E55">
      <w:pPr>
        <w:spacing w:afterLines="40" w:after="96" w:line="240" w:lineRule="auto"/>
        <w:jc w:val="both"/>
        <w:rPr>
          <w:b/>
          <w:bCs/>
          <w:color w:val="000000"/>
        </w:rPr>
      </w:pPr>
      <w:r w:rsidRPr="0058344F">
        <w:rPr>
          <w:b/>
          <w:bCs/>
          <w:color w:val="000000"/>
        </w:rPr>
        <w:t>Раздел V</w:t>
      </w:r>
      <w:r w:rsidR="006C7B49" w:rsidRPr="0058344F">
        <w:rPr>
          <w:b/>
          <w:bCs/>
          <w:color w:val="000000"/>
          <w:lang w:val="en-US"/>
        </w:rPr>
        <w:t>I</w:t>
      </w:r>
      <w:r w:rsidRPr="0058344F">
        <w:rPr>
          <w:b/>
          <w:bCs/>
          <w:color w:val="000000"/>
        </w:rPr>
        <w:t>. П</w:t>
      </w:r>
      <w:r w:rsidRPr="0058344F">
        <w:rPr>
          <w:b/>
          <w:bCs/>
          <w:color w:val="000000"/>
          <w:spacing w:val="1"/>
        </w:rPr>
        <w:t>р</w:t>
      </w:r>
      <w:r w:rsidRPr="0058344F">
        <w:rPr>
          <w:b/>
          <w:bCs/>
          <w:color w:val="000000"/>
        </w:rPr>
        <w:t>о</w:t>
      </w:r>
      <w:r w:rsidRPr="0058344F">
        <w:rPr>
          <w:b/>
          <w:bCs/>
          <w:color w:val="000000"/>
          <w:spacing w:val="1"/>
        </w:rPr>
        <w:t>ц</w:t>
      </w:r>
      <w:r w:rsidRPr="0058344F">
        <w:rPr>
          <w:b/>
          <w:bCs/>
          <w:color w:val="000000"/>
          <w:spacing w:val="-1"/>
        </w:rPr>
        <w:t>е</w:t>
      </w:r>
      <w:r w:rsidRPr="0058344F">
        <w:rPr>
          <w:b/>
          <w:bCs/>
          <w:color w:val="000000"/>
          <w:spacing w:val="1"/>
        </w:rPr>
        <w:t>д</w:t>
      </w:r>
      <w:r w:rsidRPr="0058344F">
        <w:rPr>
          <w:b/>
          <w:bCs/>
          <w:color w:val="000000"/>
        </w:rPr>
        <w:t>у</w:t>
      </w:r>
      <w:r w:rsidRPr="0058344F">
        <w:rPr>
          <w:b/>
          <w:bCs/>
          <w:color w:val="000000"/>
          <w:spacing w:val="1"/>
        </w:rPr>
        <w:t>р</w:t>
      </w:r>
      <w:r w:rsidRPr="0058344F">
        <w:rPr>
          <w:b/>
          <w:bCs/>
          <w:color w:val="000000"/>
        </w:rPr>
        <w:t>а</w:t>
      </w:r>
      <w:r w:rsidRPr="0058344F">
        <w:rPr>
          <w:b/>
          <w:bCs/>
          <w:color w:val="000000"/>
          <w:spacing w:val="-2"/>
        </w:rPr>
        <w:t xml:space="preserve"> </w:t>
      </w:r>
      <w:r w:rsidRPr="0058344F">
        <w:rPr>
          <w:b/>
          <w:bCs/>
          <w:color w:val="000000"/>
          <w:spacing w:val="1"/>
        </w:rPr>
        <w:t>п</w:t>
      </w:r>
      <w:r w:rsidRPr="0058344F">
        <w:rPr>
          <w:b/>
          <w:bCs/>
          <w:color w:val="000000"/>
        </w:rPr>
        <w:t xml:space="preserve">о </w:t>
      </w:r>
      <w:r w:rsidRPr="0058344F">
        <w:rPr>
          <w:b/>
          <w:bCs/>
          <w:color w:val="000000"/>
          <w:spacing w:val="1"/>
        </w:rPr>
        <w:t>р</w:t>
      </w:r>
      <w:r w:rsidRPr="0058344F">
        <w:rPr>
          <w:b/>
          <w:bCs/>
          <w:color w:val="000000"/>
        </w:rPr>
        <w:t>аз</w:t>
      </w:r>
      <w:r w:rsidRPr="0058344F">
        <w:rPr>
          <w:b/>
          <w:bCs/>
          <w:color w:val="000000"/>
          <w:spacing w:val="-1"/>
        </w:rPr>
        <w:t>г</w:t>
      </w:r>
      <w:r w:rsidRPr="0058344F">
        <w:rPr>
          <w:b/>
          <w:bCs/>
          <w:color w:val="000000"/>
        </w:rPr>
        <w:t>л</w:t>
      </w:r>
      <w:r w:rsidRPr="0058344F">
        <w:rPr>
          <w:b/>
          <w:bCs/>
          <w:color w:val="000000"/>
          <w:spacing w:val="1"/>
        </w:rPr>
        <w:t>е</w:t>
      </w:r>
      <w:r w:rsidRPr="0058344F">
        <w:rPr>
          <w:b/>
          <w:bCs/>
          <w:color w:val="000000"/>
          <w:spacing w:val="-4"/>
        </w:rPr>
        <w:t>ж</w:t>
      </w:r>
      <w:r w:rsidRPr="0058344F">
        <w:rPr>
          <w:b/>
          <w:bCs/>
          <w:color w:val="000000"/>
          <w:spacing w:val="1"/>
        </w:rPr>
        <w:t>д</w:t>
      </w:r>
      <w:r w:rsidRPr="0058344F">
        <w:rPr>
          <w:b/>
          <w:bCs/>
          <w:color w:val="000000"/>
        </w:rPr>
        <w:t>а</w:t>
      </w:r>
      <w:r w:rsidRPr="0058344F">
        <w:rPr>
          <w:b/>
          <w:bCs/>
          <w:color w:val="000000"/>
          <w:spacing w:val="1"/>
        </w:rPr>
        <w:t>н</w:t>
      </w:r>
      <w:r w:rsidRPr="0058344F">
        <w:rPr>
          <w:b/>
          <w:bCs/>
          <w:color w:val="000000"/>
          <w:spacing w:val="-1"/>
        </w:rPr>
        <w:t>е</w:t>
      </w:r>
      <w:r w:rsidRPr="0058344F">
        <w:rPr>
          <w:b/>
          <w:bCs/>
          <w:color w:val="000000"/>
        </w:rPr>
        <w:t>, о</w:t>
      </w:r>
      <w:r w:rsidRPr="0058344F">
        <w:rPr>
          <w:b/>
          <w:bCs/>
          <w:color w:val="000000"/>
          <w:spacing w:val="1"/>
        </w:rPr>
        <w:t>ц</w:t>
      </w:r>
      <w:r w:rsidRPr="0058344F">
        <w:rPr>
          <w:b/>
          <w:bCs/>
          <w:color w:val="000000"/>
          <w:spacing w:val="-1"/>
        </w:rPr>
        <w:t>е</w:t>
      </w:r>
      <w:r w:rsidRPr="0058344F">
        <w:rPr>
          <w:b/>
          <w:bCs/>
          <w:color w:val="000000"/>
          <w:spacing w:val="1"/>
        </w:rPr>
        <w:t>н</w:t>
      </w:r>
      <w:r w:rsidRPr="0058344F">
        <w:rPr>
          <w:b/>
          <w:bCs/>
          <w:color w:val="000000"/>
        </w:rPr>
        <w:t>ява</w:t>
      </w:r>
      <w:r w:rsidRPr="0058344F">
        <w:rPr>
          <w:b/>
          <w:bCs/>
          <w:color w:val="000000"/>
          <w:spacing w:val="1"/>
        </w:rPr>
        <w:t>н</w:t>
      </w:r>
      <w:r w:rsidRPr="0058344F">
        <w:rPr>
          <w:b/>
          <w:bCs/>
          <w:color w:val="000000"/>
        </w:rPr>
        <w:t>е</w:t>
      </w:r>
      <w:r w:rsidRPr="0058344F">
        <w:rPr>
          <w:b/>
          <w:bCs/>
          <w:color w:val="000000"/>
          <w:spacing w:val="-1"/>
        </w:rPr>
        <w:t xml:space="preserve"> </w:t>
      </w:r>
      <w:r w:rsidRPr="0058344F">
        <w:rPr>
          <w:b/>
          <w:bCs/>
          <w:color w:val="000000"/>
        </w:rPr>
        <w:t>и</w:t>
      </w:r>
      <w:r w:rsidRPr="0058344F">
        <w:rPr>
          <w:b/>
          <w:bCs/>
          <w:color w:val="000000"/>
          <w:spacing w:val="1"/>
        </w:rPr>
        <w:t xml:space="preserve"> к</w:t>
      </w:r>
      <w:r w:rsidRPr="0058344F">
        <w:rPr>
          <w:b/>
          <w:bCs/>
          <w:color w:val="000000"/>
        </w:rPr>
        <w:t>ла</w:t>
      </w:r>
      <w:r w:rsidRPr="0058344F">
        <w:rPr>
          <w:b/>
          <w:bCs/>
          <w:color w:val="000000"/>
          <w:spacing w:val="-1"/>
        </w:rPr>
        <w:t>с</w:t>
      </w:r>
      <w:r w:rsidRPr="0058344F">
        <w:rPr>
          <w:b/>
          <w:bCs/>
          <w:color w:val="000000"/>
          <w:spacing w:val="1"/>
        </w:rPr>
        <w:t>ир</w:t>
      </w:r>
      <w:r w:rsidRPr="0058344F">
        <w:rPr>
          <w:b/>
          <w:bCs/>
          <w:color w:val="000000"/>
        </w:rPr>
        <w:t>а</w:t>
      </w:r>
      <w:r w:rsidRPr="0058344F">
        <w:rPr>
          <w:b/>
          <w:bCs/>
          <w:color w:val="000000"/>
          <w:spacing w:val="1"/>
        </w:rPr>
        <w:t>н</w:t>
      </w:r>
      <w:r w:rsidRPr="0058344F">
        <w:rPr>
          <w:b/>
          <w:bCs/>
          <w:color w:val="000000"/>
        </w:rPr>
        <w:t>е</w:t>
      </w:r>
      <w:r w:rsidRPr="0058344F">
        <w:rPr>
          <w:b/>
          <w:bCs/>
          <w:color w:val="000000"/>
          <w:spacing w:val="-1"/>
        </w:rPr>
        <w:t xml:space="preserve"> </w:t>
      </w:r>
      <w:r w:rsidRPr="0058344F">
        <w:rPr>
          <w:b/>
          <w:bCs/>
          <w:color w:val="000000"/>
          <w:spacing w:val="1"/>
        </w:rPr>
        <w:t>н</w:t>
      </w:r>
      <w:r w:rsidRPr="0058344F">
        <w:rPr>
          <w:b/>
          <w:bCs/>
          <w:color w:val="000000"/>
        </w:rPr>
        <w:t>а о</w:t>
      </w:r>
      <w:r w:rsidRPr="0058344F">
        <w:rPr>
          <w:b/>
          <w:bCs/>
          <w:color w:val="000000"/>
          <w:spacing w:val="-3"/>
        </w:rPr>
        <w:t>ф</w:t>
      </w:r>
      <w:r w:rsidRPr="0058344F">
        <w:rPr>
          <w:b/>
          <w:bCs/>
          <w:color w:val="000000"/>
          <w:spacing w:val="-1"/>
        </w:rPr>
        <w:t>е</w:t>
      </w:r>
      <w:r w:rsidRPr="0058344F">
        <w:rPr>
          <w:b/>
          <w:bCs/>
          <w:color w:val="000000"/>
          <w:spacing w:val="1"/>
        </w:rPr>
        <w:t>р</w:t>
      </w:r>
      <w:r w:rsidRPr="0058344F">
        <w:rPr>
          <w:b/>
          <w:bCs/>
          <w:color w:val="000000"/>
          <w:spacing w:val="2"/>
        </w:rPr>
        <w:t>т</w:t>
      </w:r>
      <w:r w:rsidRPr="0058344F">
        <w:rPr>
          <w:b/>
          <w:bCs/>
          <w:color w:val="000000"/>
          <w:spacing w:val="-1"/>
        </w:rPr>
        <w:t>и</w:t>
      </w:r>
      <w:r w:rsidRPr="0058344F">
        <w:rPr>
          <w:b/>
          <w:bCs/>
          <w:color w:val="000000"/>
        </w:rPr>
        <w:t>т</w:t>
      </w:r>
      <w:r w:rsidRPr="0058344F">
        <w:rPr>
          <w:b/>
          <w:bCs/>
          <w:color w:val="000000"/>
          <w:spacing w:val="-1"/>
        </w:rPr>
        <w:t>е</w:t>
      </w:r>
      <w:r w:rsidR="0065157F" w:rsidRPr="0058344F">
        <w:rPr>
          <w:b/>
          <w:bCs/>
          <w:color w:val="000000"/>
          <w:spacing w:val="-1"/>
        </w:rPr>
        <w:t xml:space="preserve"> и сключване на договор</w:t>
      </w:r>
      <w:r w:rsidR="00A438D8" w:rsidRPr="0058344F">
        <w:rPr>
          <w:b/>
          <w:bCs/>
          <w:color w:val="000000"/>
        </w:rPr>
        <w:t>;</w:t>
      </w:r>
    </w:p>
    <w:p w:rsidR="00B55D71" w:rsidRPr="0058344F" w:rsidRDefault="00B8343D" w:rsidP="004C6E55">
      <w:pPr>
        <w:spacing w:afterLines="40" w:after="96" w:line="240" w:lineRule="auto"/>
        <w:jc w:val="both"/>
        <w:rPr>
          <w:b/>
          <w:bCs/>
          <w:color w:val="000000"/>
        </w:rPr>
      </w:pPr>
      <w:r w:rsidRPr="0058344F">
        <w:rPr>
          <w:b/>
          <w:bCs/>
          <w:color w:val="000000"/>
        </w:rPr>
        <w:t>Раздел VІ</w:t>
      </w:r>
      <w:r w:rsidR="006C7B49" w:rsidRPr="0058344F">
        <w:rPr>
          <w:b/>
          <w:bCs/>
          <w:color w:val="000000"/>
          <w:lang w:val="en-US"/>
        </w:rPr>
        <w:t>I</w:t>
      </w:r>
      <w:r w:rsidRPr="0058344F">
        <w:rPr>
          <w:b/>
          <w:bCs/>
          <w:color w:val="000000"/>
        </w:rPr>
        <w:t xml:space="preserve">. </w:t>
      </w:r>
      <w:r w:rsidR="007D164F" w:rsidRPr="0058344F">
        <w:rPr>
          <w:b/>
          <w:bCs/>
          <w:color w:val="000000"/>
        </w:rPr>
        <w:t>П</w:t>
      </w:r>
      <w:r w:rsidR="007D164F" w:rsidRPr="0058344F">
        <w:rPr>
          <w:b/>
          <w:bCs/>
          <w:color w:val="000000"/>
          <w:spacing w:val="1"/>
        </w:rPr>
        <w:t>ри</w:t>
      </w:r>
      <w:r w:rsidR="007D164F" w:rsidRPr="0058344F">
        <w:rPr>
          <w:b/>
          <w:bCs/>
          <w:color w:val="000000"/>
        </w:rPr>
        <w:t>ло</w:t>
      </w:r>
      <w:r w:rsidR="007D164F" w:rsidRPr="0058344F">
        <w:rPr>
          <w:b/>
          <w:bCs/>
          <w:color w:val="000000"/>
          <w:spacing w:val="-4"/>
        </w:rPr>
        <w:t>ж</w:t>
      </w:r>
      <w:r w:rsidR="007D164F" w:rsidRPr="0058344F">
        <w:rPr>
          <w:b/>
          <w:bCs/>
          <w:color w:val="000000"/>
          <w:spacing w:val="-1"/>
        </w:rPr>
        <w:t>е</w:t>
      </w:r>
      <w:r w:rsidR="007D164F" w:rsidRPr="0058344F">
        <w:rPr>
          <w:b/>
          <w:bCs/>
          <w:color w:val="000000"/>
          <w:spacing w:val="1"/>
        </w:rPr>
        <w:t>ни</w:t>
      </w:r>
      <w:r w:rsidR="00C70F61" w:rsidRPr="0058344F">
        <w:rPr>
          <w:b/>
          <w:bCs/>
          <w:color w:val="000000"/>
        </w:rPr>
        <w:t>я/Образци. Указания за подготовка на образците на документи</w:t>
      </w:r>
      <w:r w:rsidR="007F48C0" w:rsidRPr="0058344F">
        <w:rPr>
          <w:b/>
          <w:bCs/>
          <w:color w:val="000000"/>
        </w:rPr>
        <w:t>.</w:t>
      </w:r>
    </w:p>
    <w:p w:rsidR="00B55D71" w:rsidRPr="0058344F" w:rsidRDefault="00576A5A" w:rsidP="004C6E55">
      <w:pPr>
        <w:widowControl w:val="0"/>
        <w:tabs>
          <w:tab w:val="left" w:pos="2389"/>
        </w:tabs>
        <w:autoSpaceDE w:val="0"/>
        <w:autoSpaceDN w:val="0"/>
        <w:adjustRightInd w:val="0"/>
        <w:spacing w:afterLines="40" w:after="96" w:line="240" w:lineRule="auto"/>
      </w:pPr>
      <w:r w:rsidRPr="0058344F">
        <w:br w:type="page"/>
      </w:r>
    </w:p>
    <w:p w:rsidR="00B55D71" w:rsidRPr="0058344F" w:rsidRDefault="00B55D71" w:rsidP="004C6E55">
      <w:pPr>
        <w:spacing w:afterLines="40" w:after="96" w:line="240" w:lineRule="auto"/>
        <w:jc w:val="both"/>
      </w:pPr>
    </w:p>
    <w:p w:rsidR="00B55D71" w:rsidRPr="0058344F" w:rsidRDefault="007D402E" w:rsidP="004C6E55">
      <w:pPr>
        <w:spacing w:afterLines="40" w:after="96" w:line="240" w:lineRule="auto"/>
        <w:jc w:val="center"/>
        <w:rPr>
          <w:b/>
          <w:bCs/>
          <w:color w:val="000000"/>
          <w:u w:val="single"/>
        </w:rPr>
      </w:pPr>
      <w:r w:rsidRPr="0058344F">
        <w:rPr>
          <w:b/>
          <w:u w:val="single"/>
        </w:rPr>
        <w:t>РАЗДЕЛ</w:t>
      </w:r>
      <w:r w:rsidR="007D164F" w:rsidRPr="0058344F">
        <w:rPr>
          <w:b/>
          <w:u w:val="single"/>
        </w:rPr>
        <w:t xml:space="preserve"> </w:t>
      </w:r>
      <w:r w:rsidR="007D164F" w:rsidRPr="0058344F">
        <w:rPr>
          <w:b/>
          <w:bCs/>
          <w:color w:val="000000"/>
          <w:u w:val="single"/>
        </w:rPr>
        <w:t>І. ОБЩА ЧАСТ</w:t>
      </w:r>
    </w:p>
    <w:p w:rsidR="00B55D71" w:rsidRPr="0058344F" w:rsidRDefault="00B55D71" w:rsidP="004C6E55">
      <w:pPr>
        <w:spacing w:afterLines="40" w:after="96" w:line="240" w:lineRule="auto"/>
        <w:jc w:val="center"/>
        <w:rPr>
          <w:b/>
          <w:bCs/>
        </w:rPr>
      </w:pPr>
    </w:p>
    <w:p w:rsidR="00E76478" w:rsidRPr="0058344F" w:rsidRDefault="007D164F" w:rsidP="004C6E55">
      <w:pPr>
        <w:spacing w:afterLines="40" w:after="96" w:line="276" w:lineRule="auto"/>
        <w:ind w:firstLine="708"/>
        <w:jc w:val="both"/>
        <w:rPr>
          <w:b/>
          <w:bCs/>
        </w:rPr>
      </w:pPr>
      <w:r w:rsidRPr="0058344F">
        <w:rPr>
          <w:b/>
          <w:bCs/>
        </w:rPr>
        <w:t xml:space="preserve">1. </w:t>
      </w:r>
      <w:r w:rsidR="00E76478" w:rsidRPr="0058344F">
        <w:rPr>
          <w:b/>
          <w:bCs/>
        </w:rPr>
        <w:t>ПРЕДНАЗНАЧЕНИЕ НА ДОКУМЕНТАЦИЯТА ЗА ОБЩЕСТВЕНАТА ПОРЪЧКА:</w:t>
      </w:r>
    </w:p>
    <w:p w:rsidR="00B55D71" w:rsidRPr="0058344F" w:rsidRDefault="009513D8" w:rsidP="004C6E55">
      <w:pPr>
        <w:spacing w:afterLines="40" w:after="96" w:line="276" w:lineRule="auto"/>
        <w:ind w:firstLine="708"/>
        <w:jc w:val="both"/>
      </w:pPr>
      <w:r w:rsidRPr="0058344F">
        <w:t xml:space="preserve">Настоящата документация съдържа информация, която дава възможност на потенциалните </w:t>
      </w:r>
      <w:r w:rsidR="00274009" w:rsidRPr="0058344F">
        <w:t>участници</w:t>
      </w:r>
      <w:r w:rsidR="007F48C0" w:rsidRPr="0058344F">
        <w:t>,</w:t>
      </w:r>
      <w:r w:rsidR="00274009" w:rsidRPr="0058344F">
        <w:t xml:space="preserve"> </w:t>
      </w:r>
      <w:r w:rsidRPr="0058344F">
        <w:t xml:space="preserve">да се запознаят с предмета на поръчката и условията за нейното изпълнение, условията за участие, изисквания към </w:t>
      </w:r>
      <w:r w:rsidR="00274009" w:rsidRPr="0058344F">
        <w:t xml:space="preserve">участниците </w:t>
      </w:r>
      <w:r w:rsidRPr="0058344F">
        <w:t>и процедурата по провеждането ѝ.</w:t>
      </w:r>
    </w:p>
    <w:p w:rsidR="00B55D71" w:rsidRPr="0058344F" w:rsidRDefault="00B55D71" w:rsidP="004C6E55">
      <w:pPr>
        <w:spacing w:afterLines="40" w:after="96" w:line="276" w:lineRule="auto"/>
        <w:jc w:val="both"/>
        <w:rPr>
          <w:bCs/>
        </w:rPr>
      </w:pPr>
    </w:p>
    <w:p w:rsidR="00B55D71" w:rsidRPr="0058344F" w:rsidRDefault="00DC18CE" w:rsidP="004C6E55">
      <w:pPr>
        <w:tabs>
          <w:tab w:val="left" w:pos="900"/>
        </w:tabs>
        <w:spacing w:afterLines="40" w:after="96" w:line="276" w:lineRule="auto"/>
        <w:jc w:val="both"/>
      </w:pPr>
      <w:r w:rsidRPr="0058344F">
        <w:rPr>
          <w:b/>
          <w:bCs/>
        </w:rPr>
        <w:tab/>
      </w:r>
      <w:r w:rsidR="007D164F" w:rsidRPr="0058344F">
        <w:rPr>
          <w:b/>
          <w:bCs/>
        </w:rPr>
        <w:t>ВЪЗЛОЖИТЕЛ:</w:t>
      </w:r>
      <w:r w:rsidR="007D164F" w:rsidRPr="0058344F">
        <w:rPr>
          <w:bCs/>
        </w:rPr>
        <w:t xml:space="preserve"> </w:t>
      </w:r>
      <w:r w:rsidR="00AA5946" w:rsidRPr="0058344F">
        <w:t>По смисъла на чл. 5, ал. 2</w:t>
      </w:r>
      <w:r w:rsidR="007D164F" w:rsidRPr="0058344F">
        <w:t xml:space="preserve">, т. 9 от Закона за обществените поръчки, Възложител е </w:t>
      </w:r>
      <w:r w:rsidR="007F48C0" w:rsidRPr="0058344F">
        <w:t>к</w:t>
      </w:r>
      <w:r w:rsidR="0065328F" w:rsidRPr="0058344F">
        <w:t xml:space="preserve">метът на </w:t>
      </w:r>
      <w:r w:rsidR="007D164F" w:rsidRPr="0058344F">
        <w:t xml:space="preserve">Община </w:t>
      </w:r>
      <w:r w:rsidR="001D279D" w:rsidRPr="0058344F">
        <w:t>П</w:t>
      </w:r>
      <w:r w:rsidR="006C7B49" w:rsidRPr="0058344F">
        <w:t>ерник</w:t>
      </w:r>
      <w:r w:rsidR="007F48C0" w:rsidRPr="0058344F">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09"/>
        <w:gridCol w:w="6659"/>
      </w:tblGrid>
      <w:tr w:rsidR="0065328F" w:rsidRPr="0058344F" w:rsidTr="006763D4">
        <w:trPr>
          <w:gridAfter w:val="1"/>
          <w:wAfter w:w="3121" w:type="pct"/>
          <w:tblCellSpacing w:w="0" w:type="dxa"/>
        </w:trPr>
        <w:tc>
          <w:tcPr>
            <w:tcW w:w="1879" w:type="pct"/>
            <w:shd w:val="clear" w:color="auto" w:fill="auto"/>
            <w:vAlign w:val="center"/>
            <w:hideMark/>
          </w:tcPr>
          <w:p w:rsidR="00B55D71" w:rsidRPr="0058344F" w:rsidRDefault="00B55D71" w:rsidP="004C6E55">
            <w:pPr>
              <w:suppressAutoHyphens w:val="0"/>
              <w:spacing w:afterLines="40" w:after="96" w:line="240" w:lineRule="auto"/>
              <w:rPr>
                <w:lang w:eastAsia="bg-BG"/>
              </w:rPr>
            </w:pP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Официално наименование</w:t>
            </w:r>
          </w:p>
        </w:tc>
        <w:tc>
          <w:tcPr>
            <w:tcW w:w="3121" w:type="pct"/>
            <w:shd w:val="clear" w:color="auto" w:fill="auto"/>
            <w:vAlign w:val="center"/>
            <w:hideMark/>
          </w:tcPr>
          <w:p w:rsidR="00B55D71" w:rsidRPr="0058344F" w:rsidRDefault="0065328F" w:rsidP="004C6E55">
            <w:pPr>
              <w:suppressAutoHyphens w:val="0"/>
              <w:spacing w:afterLines="40" w:after="96" w:line="240" w:lineRule="auto"/>
              <w:rPr>
                <w:color w:val="000000"/>
                <w:lang w:eastAsia="bg-BG"/>
              </w:rPr>
            </w:pPr>
            <w:r w:rsidRPr="0058344F">
              <w:rPr>
                <w:color w:val="000000"/>
                <w:lang w:eastAsia="bg-BG"/>
              </w:rPr>
              <w:t xml:space="preserve">Община </w:t>
            </w:r>
            <w:r w:rsidR="001D279D" w:rsidRPr="0058344F">
              <w:rPr>
                <w:color w:val="000000"/>
                <w:lang w:eastAsia="bg-BG"/>
              </w:rPr>
              <w:t>П</w:t>
            </w:r>
            <w:r w:rsidR="006C7B49" w:rsidRPr="0058344F">
              <w:rPr>
                <w:color w:val="000000"/>
                <w:lang w:eastAsia="bg-BG"/>
              </w:rPr>
              <w:t>ерник</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Булстат</w:t>
            </w:r>
          </w:p>
        </w:tc>
        <w:tc>
          <w:tcPr>
            <w:tcW w:w="3121" w:type="pct"/>
            <w:shd w:val="clear" w:color="auto" w:fill="auto"/>
            <w:vAlign w:val="center"/>
            <w:hideMark/>
          </w:tcPr>
          <w:p w:rsidR="00B55D71" w:rsidRPr="0058344F" w:rsidRDefault="006C7B49" w:rsidP="004C6E55">
            <w:pPr>
              <w:suppressAutoHyphens w:val="0"/>
              <w:spacing w:afterLines="40" w:after="96" w:line="240" w:lineRule="auto"/>
              <w:rPr>
                <w:color w:val="000000"/>
                <w:lang w:eastAsia="bg-BG"/>
              </w:rPr>
            </w:pPr>
            <w:r w:rsidRPr="0058344F">
              <w:rPr>
                <w:lang w:eastAsia="bg-BG"/>
              </w:rPr>
              <w:t>000386751</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Адрес</w:t>
            </w:r>
          </w:p>
        </w:tc>
        <w:tc>
          <w:tcPr>
            <w:tcW w:w="3121" w:type="pct"/>
            <w:shd w:val="clear" w:color="auto" w:fill="auto"/>
            <w:vAlign w:val="center"/>
            <w:hideMark/>
          </w:tcPr>
          <w:p w:rsidR="00B55D71" w:rsidRPr="0058344F" w:rsidRDefault="006C7B49" w:rsidP="004C6E55">
            <w:pPr>
              <w:suppressAutoHyphens w:val="0"/>
              <w:spacing w:afterLines="40" w:after="96" w:line="240" w:lineRule="auto"/>
              <w:rPr>
                <w:color w:val="000000"/>
                <w:lang w:eastAsia="bg-BG"/>
              </w:rPr>
            </w:pPr>
            <w:r w:rsidRPr="0058344F">
              <w:rPr>
                <w:color w:val="000000"/>
                <w:lang w:eastAsia="bg-BG"/>
              </w:rPr>
              <w:t>гр.Перник, пл. „Св. Иван Рил</w:t>
            </w:r>
            <w:r w:rsidR="004D1CAC" w:rsidRPr="0058344F">
              <w:rPr>
                <w:color w:val="000000"/>
                <w:lang w:eastAsia="bg-BG"/>
              </w:rPr>
              <w:t>с</w:t>
            </w:r>
            <w:r w:rsidRPr="0058344F">
              <w:rPr>
                <w:color w:val="000000"/>
                <w:lang w:eastAsia="bg-BG"/>
              </w:rPr>
              <w:t xml:space="preserve">ки” </w:t>
            </w:r>
            <w:r w:rsidR="001D279D" w:rsidRPr="0058344F">
              <w:rPr>
                <w:color w:val="000000"/>
                <w:lang w:eastAsia="bg-BG"/>
              </w:rPr>
              <w:t xml:space="preserve"> №</w:t>
            </w:r>
            <w:r w:rsidRPr="0058344F">
              <w:rPr>
                <w:color w:val="000000"/>
                <w:lang w:eastAsia="bg-BG"/>
              </w:rPr>
              <w:t xml:space="preserve"> 1а</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Град</w:t>
            </w:r>
          </w:p>
        </w:tc>
        <w:tc>
          <w:tcPr>
            <w:tcW w:w="3121" w:type="pct"/>
            <w:shd w:val="clear" w:color="auto" w:fill="auto"/>
            <w:vAlign w:val="center"/>
            <w:hideMark/>
          </w:tcPr>
          <w:p w:rsidR="00B55D71" w:rsidRPr="0058344F" w:rsidRDefault="001D279D" w:rsidP="004C6E55">
            <w:pPr>
              <w:suppressAutoHyphens w:val="0"/>
              <w:spacing w:afterLines="40" w:after="96" w:line="240" w:lineRule="auto"/>
              <w:rPr>
                <w:color w:val="000000"/>
                <w:lang w:eastAsia="bg-BG"/>
              </w:rPr>
            </w:pPr>
            <w:r w:rsidRPr="0058344F">
              <w:rPr>
                <w:color w:val="000000"/>
                <w:lang w:eastAsia="bg-BG"/>
              </w:rPr>
              <w:t>П</w:t>
            </w:r>
            <w:r w:rsidR="006C7B49" w:rsidRPr="0058344F">
              <w:rPr>
                <w:color w:val="000000"/>
                <w:lang w:eastAsia="bg-BG"/>
              </w:rPr>
              <w:t>ерник</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Пощенски код</w:t>
            </w:r>
          </w:p>
        </w:tc>
        <w:tc>
          <w:tcPr>
            <w:tcW w:w="3121" w:type="pct"/>
            <w:shd w:val="clear" w:color="auto" w:fill="auto"/>
            <w:vAlign w:val="center"/>
            <w:hideMark/>
          </w:tcPr>
          <w:p w:rsidR="00B55D71" w:rsidRPr="0058344F" w:rsidRDefault="006C7B49" w:rsidP="004C6E55">
            <w:pPr>
              <w:suppressAutoHyphens w:val="0"/>
              <w:spacing w:afterLines="40" w:after="96" w:line="240" w:lineRule="auto"/>
              <w:rPr>
                <w:color w:val="000000"/>
                <w:lang w:eastAsia="bg-BG"/>
              </w:rPr>
            </w:pPr>
            <w:r w:rsidRPr="0058344F">
              <w:rPr>
                <w:color w:val="000000"/>
                <w:lang w:eastAsia="bg-BG"/>
              </w:rPr>
              <w:t>2300</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r w:rsidRPr="0058344F">
              <w:rPr>
                <w:b/>
                <w:bCs/>
                <w:color w:val="000000"/>
                <w:lang w:eastAsia="bg-BG"/>
              </w:rPr>
              <w:t>Държава</w:t>
            </w:r>
          </w:p>
        </w:tc>
        <w:tc>
          <w:tcPr>
            <w:tcW w:w="3121" w:type="pct"/>
            <w:shd w:val="clear" w:color="auto" w:fill="auto"/>
            <w:vAlign w:val="center"/>
            <w:hideMark/>
          </w:tcPr>
          <w:p w:rsidR="00B55D71" w:rsidRPr="0058344F" w:rsidRDefault="0065328F" w:rsidP="004C6E55">
            <w:pPr>
              <w:suppressAutoHyphens w:val="0"/>
              <w:spacing w:afterLines="40" w:after="96" w:line="240" w:lineRule="auto"/>
              <w:rPr>
                <w:color w:val="000000"/>
                <w:lang w:eastAsia="bg-BG"/>
              </w:rPr>
            </w:pPr>
            <w:r w:rsidRPr="0058344F">
              <w:rPr>
                <w:color w:val="000000"/>
                <w:lang w:eastAsia="bg-BG"/>
              </w:rPr>
              <w:t>България</w:t>
            </w:r>
          </w:p>
        </w:tc>
      </w:tr>
      <w:tr w:rsidR="005C0575" w:rsidRPr="0058344F" w:rsidTr="006763D4">
        <w:trPr>
          <w:tblCellSpacing w:w="0" w:type="dxa"/>
        </w:trPr>
        <w:tc>
          <w:tcPr>
            <w:tcW w:w="1879" w:type="pct"/>
            <w:shd w:val="clear" w:color="auto" w:fill="auto"/>
            <w:vAlign w:val="center"/>
            <w:hideMark/>
          </w:tcPr>
          <w:p w:rsidR="005C0575" w:rsidRPr="0058344F" w:rsidRDefault="005C0575" w:rsidP="004C6E55">
            <w:pPr>
              <w:suppressAutoHyphens w:val="0"/>
              <w:spacing w:afterLines="40" w:after="96" w:line="240" w:lineRule="auto"/>
              <w:rPr>
                <w:color w:val="000000"/>
                <w:lang w:eastAsia="bg-BG"/>
              </w:rPr>
            </w:pPr>
            <w:r w:rsidRPr="0058344F">
              <w:rPr>
                <w:b/>
                <w:bCs/>
                <w:color w:val="000000"/>
                <w:lang w:eastAsia="bg-BG"/>
              </w:rPr>
              <w:t>Лице за контакт</w:t>
            </w:r>
          </w:p>
        </w:tc>
        <w:tc>
          <w:tcPr>
            <w:tcW w:w="3121" w:type="pct"/>
            <w:shd w:val="clear" w:color="auto" w:fill="auto"/>
            <w:vAlign w:val="center"/>
            <w:hideMark/>
          </w:tcPr>
          <w:p w:rsidR="005C0575" w:rsidRPr="0058344F" w:rsidRDefault="005C0575" w:rsidP="004C6E55">
            <w:pPr>
              <w:spacing w:afterLines="40" w:after="96" w:line="240" w:lineRule="auto"/>
              <w:rPr>
                <w:color w:val="000000"/>
              </w:rPr>
            </w:pPr>
            <w:r w:rsidRPr="0058344F">
              <w:rPr>
                <w:color w:val="000000"/>
                <w:lang w:eastAsia="bg-BG"/>
              </w:rPr>
              <w:t xml:space="preserve">инж. </w:t>
            </w:r>
            <w:r w:rsidR="009072BA" w:rsidRPr="0058344F">
              <w:rPr>
                <w:color w:val="000000"/>
                <w:lang w:eastAsia="bg-BG"/>
              </w:rPr>
              <w:t>АГНИЦА КОСТОВА</w:t>
            </w:r>
          </w:p>
        </w:tc>
      </w:tr>
      <w:tr w:rsidR="005C0575" w:rsidRPr="0058344F" w:rsidTr="006763D4">
        <w:trPr>
          <w:tblCellSpacing w:w="0" w:type="dxa"/>
        </w:trPr>
        <w:tc>
          <w:tcPr>
            <w:tcW w:w="1879" w:type="pct"/>
            <w:shd w:val="clear" w:color="auto" w:fill="auto"/>
            <w:vAlign w:val="center"/>
            <w:hideMark/>
          </w:tcPr>
          <w:p w:rsidR="005C0575" w:rsidRPr="0058344F" w:rsidRDefault="005C0575" w:rsidP="004C6E55">
            <w:pPr>
              <w:suppressAutoHyphens w:val="0"/>
              <w:spacing w:afterLines="40" w:after="96" w:line="240" w:lineRule="auto"/>
              <w:rPr>
                <w:color w:val="000000"/>
                <w:lang w:eastAsia="bg-BG"/>
              </w:rPr>
            </w:pPr>
            <w:r w:rsidRPr="0058344F">
              <w:rPr>
                <w:b/>
                <w:bCs/>
                <w:color w:val="000000"/>
                <w:lang w:eastAsia="bg-BG"/>
              </w:rPr>
              <w:t>Телефон</w:t>
            </w:r>
          </w:p>
        </w:tc>
        <w:tc>
          <w:tcPr>
            <w:tcW w:w="3121" w:type="pct"/>
            <w:shd w:val="clear" w:color="auto" w:fill="auto"/>
            <w:vAlign w:val="center"/>
            <w:hideMark/>
          </w:tcPr>
          <w:p w:rsidR="005C0575" w:rsidRPr="0058344F" w:rsidRDefault="005C0575" w:rsidP="004C6E55">
            <w:pPr>
              <w:spacing w:afterLines="40" w:after="96" w:line="240" w:lineRule="auto"/>
              <w:rPr>
                <w:color w:val="000000"/>
              </w:rPr>
            </w:pPr>
            <w:r w:rsidRPr="0058344F">
              <w:rPr>
                <w:color w:val="000000"/>
              </w:rPr>
              <w:t xml:space="preserve">+359 </w:t>
            </w:r>
            <w:r w:rsidR="004E03CD" w:rsidRPr="0058344F">
              <w:rPr>
                <w:lang w:eastAsia="bg-BG"/>
              </w:rPr>
              <w:t>76684245</w:t>
            </w:r>
          </w:p>
        </w:tc>
      </w:tr>
      <w:tr w:rsidR="005C0575" w:rsidRPr="0058344F" w:rsidTr="006763D4">
        <w:trPr>
          <w:tblCellSpacing w:w="0" w:type="dxa"/>
        </w:trPr>
        <w:tc>
          <w:tcPr>
            <w:tcW w:w="1879" w:type="pct"/>
            <w:shd w:val="clear" w:color="auto" w:fill="auto"/>
            <w:vAlign w:val="center"/>
            <w:hideMark/>
          </w:tcPr>
          <w:p w:rsidR="005C0575" w:rsidRPr="0058344F" w:rsidRDefault="005C0575" w:rsidP="004C6E55">
            <w:pPr>
              <w:suppressAutoHyphens w:val="0"/>
              <w:spacing w:afterLines="40" w:after="96" w:line="240" w:lineRule="auto"/>
              <w:rPr>
                <w:color w:val="000000"/>
                <w:lang w:eastAsia="bg-BG"/>
              </w:rPr>
            </w:pPr>
            <w:r w:rsidRPr="0058344F">
              <w:rPr>
                <w:b/>
                <w:bCs/>
                <w:color w:val="000000"/>
                <w:lang w:eastAsia="bg-BG"/>
              </w:rPr>
              <w:t>Факс</w:t>
            </w:r>
          </w:p>
        </w:tc>
        <w:tc>
          <w:tcPr>
            <w:tcW w:w="3121" w:type="pct"/>
            <w:shd w:val="clear" w:color="auto" w:fill="auto"/>
            <w:vAlign w:val="center"/>
            <w:hideMark/>
          </w:tcPr>
          <w:p w:rsidR="005C0575" w:rsidRPr="0058344F" w:rsidRDefault="005C0575" w:rsidP="004C6E55">
            <w:pPr>
              <w:spacing w:afterLines="40" w:after="96" w:line="240" w:lineRule="auto"/>
              <w:rPr>
                <w:color w:val="000000"/>
              </w:rPr>
            </w:pPr>
            <w:r w:rsidRPr="0058344F">
              <w:rPr>
                <w:color w:val="000000"/>
              </w:rPr>
              <w:t xml:space="preserve">+359 </w:t>
            </w:r>
            <w:r w:rsidRPr="0058344F">
              <w:rPr>
                <w:lang w:eastAsia="bg-BG"/>
              </w:rPr>
              <w:t>76603890</w:t>
            </w:r>
          </w:p>
        </w:tc>
      </w:tr>
      <w:tr w:rsidR="005C0575" w:rsidRPr="0058344F" w:rsidTr="006763D4">
        <w:trPr>
          <w:tblCellSpacing w:w="0" w:type="dxa"/>
        </w:trPr>
        <w:tc>
          <w:tcPr>
            <w:tcW w:w="1879" w:type="pct"/>
            <w:shd w:val="clear" w:color="auto" w:fill="auto"/>
            <w:vAlign w:val="center"/>
            <w:hideMark/>
          </w:tcPr>
          <w:p w:rsidR="005C0575" w:rsidRPr="0058344F" w:rsidRDefault="005C0575" w:rsidP="004C6E55">
            <w:pPr>
              <w:suppressAutoHyphens w:val="0"/>
              <w:spacing w:afterLines="40" w:after="96" w:line="240" w:lineRule="auto"/>
              <w:rPr>
                <w:color w:val="000000"/>
                <w:lang w:eastAsia="bg-BG"/>
              </w:rPr>
            </w:pPr>
            <w:r w:rsidRPr="0058344F">
              <w:rPr>
                <w:b/>
                <w:bCs/>
                <w:color w:val="000000"/>
                <w:lang w:eastAsia="bg-BG"/>
              </w:rPr>
              <w:t>Електронна поща</w:t>
            </w:r>
          </w:p>
        </w:tc>
        <w:tc>
          <w:tcPr>
            <w:tcW w:w="3121" w:type="pct"/>
            <w:shd w:val="clear" w:color="auto" w:fill="auto"/>
            <w:vAlign w:val="center"/>
            <w:hideMark/>
          </w:tcPr>
          <w:p w:rsidR="005C0575" w:rsidRPr="0058344F" w:rsidRDefault="00366707" w:rsidP="004C6E55">
            <w:pPr>
              <w:spacing w:afterLines="40" w:after="96" w:line="240" w:lineRule="auto"/>
              <w:rPr>
                <w:color w:val="000000"/>
              </w:rPr>
            </w:pPr>
            <w:r w:rsidRPr="0058344F">
              <w:rPr>
                <w:color w:val="000000"/>
                <w:lang w:val="en-US"/>
              </w:rPr>
              <w:t>a.kostova@pernik.bg</w:t>
            </w:r>
          </w:p>
        </w:tc>
      </w:tr>
      <w:tr w:rsidR="005C0575" w:rsidRPr="0058344F" w:rsidTr="006763D4">
        <w:trPr>
          <w:tblCellSpacing w:w="0" w:type="dxa"/>
        </w:trPr>
        <w:tc>
          <w:tcPr>
            <w:tcW w:w="1879" w:type="pct"/>
            <w:shd w:val="clear" w:color="auto" w:fill="auto"/>
            <w:vAlign w:val="center"/>
          </w:tcPr>
          <w:p w:rsidR="005C0575" w:rsidRPr="0058344F" w:rsidRDefault="005C0575" w:rsidP="004C6E55">
            <w:pPr>
              <w:suppressAutoHyphens w:val="0"/>
              <w:spacing w:afterLines="40" w:after="96" w:line="240" w:lineRule="auto"/>
              <w:rPr>
                <w:b/>
                <w:bCs/>
                <w:color w:val="000000"/>
                <w:lang w:eastAsia="bg-BG"/>
              </w:rPr>
            </w:pPr>
            <w:r w:rsidRPr="0058344F">
              <w:rPr>
                <w:b/>
                <w:bCs/>
                <w:color w:val="000000"/>
                <w:lang w:eastAsia="bg-BG"/>
              </w:rPr>
              <w:t>Адрес на възложителя (URL)</w:t>
            </w:r>
          </w:p>
        </w:tc>
        <w:tc>
          <w:tcPr>
            <w:tcW w:w="3121" w:type="pct"/>
            <w:shd w:val="clear" w:color="auto" w:fill="auto"/>
            <w:vAlign w:val="center"/>
          </w:tcPr>
          <w:p w:rsidR="005C0575" w:rsidRPr="0058344F" w:rsidRDefault="005C0575" w:rsidP="004C6E55">
            <w:pPr>
              <w:spacing w:afterLines="40" w:after="96" w:line="240" w:lineRule="auto"/>
            </w:pPr>
            <w:r w:rsidRPr="0058344F">
              <w:t>http://p</w:t>
            </w:r>
            <w:proofErr w:type="spellStart"/>
            <w:r w:rsidRPr="0058344F">
              <w:rPr>
                <w:lang w:val="en-US"/>
              </w:rPr>
              <w:t>ernik</w:t>
            </w:r>
            <w:proofErr w:type="spellEnd"/>
            <w:r w:rsidRPr="0058344F">
              <w:t>.</w:t>
            </w:r>
            <w:proofErr w:type="spellStart"/>
            <w:r w:rsidRPr="0058344F">
              <w:t>bg</w:t>
            </w:r>
            <w:proofErr w:type="spellEnd"/>
            <w:r w:rsidRPr="0058344F">
              <w:t>/</w:t>
            </w:r>
          </w:p>
        </w:tc>
      </w:tr>
      <w:tr w:rsidR="005C0575" w:rsidRPr="0058344F" w:rsidTr="006763D4">
        <w:trPr>
          <w:tblCellSpacing w:w="0" w:type="dxa"/>
        </w:trPr>
        <w:tc>
          <w:tcPr>
            <w:tcW w:w="1879" w:type="pct"/>
            <w:shd w:val="clear" w:color="auto" w:fill="auto"/>
            <w:vAlign w:val="center"/>
          </w:tcPr>
          <w:p w:rsidR="005C0575" w:rsidRPr="0058344F" w:rsidRDefault="005C0575" w:rsidP="004C6E55">
            <w:pPr>
              <w:spacing w:afterLines="40" w:after="96" w:line="240" w:lineRule="auto"/>
              <w:jc w:val="both"/>
              <w:rPr>
                <w:b/>
                <w:bCs/>
                <w:color w:val="000000"/>
                <w:lang w:eastAsia="bg-BG"/>
              </w:rPr>
            </w:pPr>
            <w:r w:rsidRPr="0058344F">
              <w:rPr>
                <w:b/>
              </w:rPr>
              <w:t xml:space="preserve">Профил на купувача </w:t>
            </w:r>
            <w:r w:rsidRPr="0058344F">
              <w:rPr>
                <w:b/>
                <w:bCs/>
                <w:color w:val="000000"/>
                <w:lang w:eastAsia="bg-BG"/>
              </w:rPr>
              <w:t>(URL)</w:t>
            </w:r>
          </w:p>
        </w:tc>
        <w:tc>
          <w:tcPr>
            <w:tcW w:w="3121" w:type="pct"/>
            <w:shd w:val="clear" w:color="auto" w:fill="auto"/>
            <w:vAlign w:val="center"/>
          </w:tcPr>
          <w:p w:rsidR="005C0575" w:rsidRPr="0058344F" w:rsidRDefault="005C0575" w:rsidP="004C6E55">
            <w:pPr>
              <w:spacing w:afterLines="40" w:after="96" w:line="240" w:lineRule="auto"/>
              <w:jc w:val="both"/>
              <w:rPr>
                <w:color w:val="000000"/>
                <w:lang w:val="en-US"/>
              </w:rPr>
            </w:pPr>
            <w:r w:rsidRPr="0058344F">
              <w:rPr>
                <w:color w:val="000000"/>
                <w:lang w:val="en-US"/>
              </w:rPr>
              <w:t>http://pernik.bg/obshhestveni-porchki-profil-na-kupuvacha</w:t>
            </w:r>
          </w:p>
        </w:tc>
      </w:tr>
      <w:tr w:rsidR="006763D4" w:rsidRPr="0058344F" w:rsidTr="006763D4">
        <w:trPr>
          <w:tblCellSpacing w:w="0" w:type="dxa"/>
        </w:trPr>
        <w:tc>
          <w:tcPr>
            <w:tcW w:w="1879" w:type="pct"/>
            <w:shd w:val="clear" w:color="auto" w:fill="auto"/>
            <w:vAlign w:val="center"/>
            <w:hideMark/>
          </w:tcPr>
          <w:p w:rsidR="0065328F" w:rsidRPr="0058344F" w:rsidRDefault="0065328F" w:rsidP="004C6E55">
            <w:pPr>
              <w:suppressAutoHyphens w:val="0"/>
              <w:spacing w:afterLines="40" w:after="96" w:line="240" w:lineRule="auto"/>
              <w:rPr>
                <w:color w:val="000000"/>
                <w:lang w:eastAsia="bg-BG"/>
              </w:rPr>
            </w:pPr>
          </w:p>
        </w:tc>
        <w:tc>
          <w:tcPr>
            <w:tcW w:w="3121" w:type="pct"/>
            <w:shd w:val="clear" w:color="auto" w:fill="auto"/>
            <w:vAlign w:val="center"/>
            <w:hideMark/>
          </w:tcPr>
          <w:p w:rsidR="00B55D71" w:rsidRPr="0058344F" w:rsidRDefault="00B55D71" w:rsidP="004C6E55">
            <w:pPr>
              <w:suppressAutoHyphens w:val="0"/>
              <w:spacing w:afterLines="40" w:after="96" w:line="240" w:lineRule="auto"/>
              <w:rPr>
                <w:lang w:eastAsia="bg-BG"/>
              </w:rPr>
            </w:pPr>
          </w:p>
        </w:tc>
      </w:tr>
    </w:tbl>
    <w:p w:rsidR="00B55D71" w:rsidRPr="0058344F" w:rsidRDefault="00B55D71" w:rsidP="004C6E55">
      <w:pPr>
        <w:spacing w:afterLines="40" w:after="96" w:line="240" w:lineRule="auto"/>
        <w:jc w:val="both"/>
        <w:rPr>
          <w:bCs/>
        </w:rPr>
      </w:pPr>
    </w:p>
    <w:p w:rsidR="00B55D71" w:rsidRPr="0058344F" w:rsidRDefault="00EB156E" w:rsidP="004C6E55">
      <w:pPr>
        <w:spacing w:afterLines="40" w:after="96" w:line="240" w:lineRule="auto"/>
        <w:ind w:firstLine="360"/>
        <w:jc w:val="both"/>
        <w:rPr>
          <w:b/>
          <w:i/>
        </w:rPr>
      </w:pPr>
      <w:r w:rsidRPr="0058344F">
        <w:rPr>
          <w:b/>
          <w:bCs/>
        </w:rPr>
        <w:t xml:space="preserve">2. </w:t>
      </w:r>
      <w:r w:rsidR="006A1A08" w:rsidRPr="0058344F">
        <w:rPr>
          <w:b/>
          <w:bCs/>
        </w:rPr>
        <w:t xml:space="preserve">ОБЕКТ, </w:t>
      </w:r>
      <w:r w:rsidRPr="0058344F">
        <w:rPr>
          <w:b/>
          <w:bCs/>
        </w:rPr>
        <w:t xml:space="preserve">ПРЕДМЕТ И </w:t>
      </w:r>
      <w:r w:rsidR="006A1A08" w:rsidRPr="0058344F">
        <w:rPr>
          <w:b/>
          <w:bCs/>
        </w:rPr>
        <w:t xml:space="preserve">КРАТКО </w:t>
      </w:r>
      <w:r w:rsidRPr="0058344F">
        <w:rPr>
          <w:b/>
          <w:bCs/>
        </w:rPr>
        <w:t>ОПИСАНИЕ НА ОБЩЕСТВЕНАТА ПОРЪЧКА.</w:t>
      </w:r>
    </w:p>
    <w:p w:rsidR="005E24EB" w:rsidRPr="0058344F" w:rsidRDefault="007D164F" w:rsidP="00B41C7F">
      <w:pPr>
        <w:pStyle w:val="afe"/>
        <w:numPr>
          <w:ilvl w:val="0"/>
          <w:numId w:val="11"/>
        </w:numPr>
        <w:spacing w:afterLines="40" w:after="96" w:line="276" w:lineRule="auto"/>
        <w:ind w:left="0" w:firstLine="360"/>
        <w:jc w:val="both"/>
      </w:pPr>
      <w:r w:rsidRPr="0058344F">
        <w:rPr>
          <w:b/>
          <w:i/>
        </w:rPr>
        <w:t>Обект</w:t>
      </w:r>
      <w:r w:rsidRPr="0058344F">
        <w:t xml:space="preserve"> на обществената поръчка е „</w:t>
      </w:r>
      <w:r w:rsidR="005967E1" w:rsidRPr="0058344F">
        <w:t>строителство</w:t>
      </w:r>
      <w:r w:rsidRPr="0058344F">
        <w:t xml:space="preserve">” по смисъла на чл. 3, ал. 1, т. </w:t>
      </w:r>
      <w:r w:rsidR="005967E1" w:rsidRPr="0058344F">
        <w:t>1, б</w:t>
      </w:r>
      <w:r w:rsidR="00101450" w:rsidRPr="0058344F">
        <w:t>уква</w:t>
      </w:r>
      <w:r w:rsidR="005967E1" w:rsidRPr="0058344F">
        <w:t xml:space="preserve"> а)</w:t>
      </w:r>
      <w:r w:rsidR="00417F9C" w:rsidRPr="0058344F">
        <w:t xml:space="preserve"> от ЗОП </w:t>
      </w:r>
      <w:r w:rsidR="00EB156E" w:rsidRPr="0058344F">
        <w:t xml:space="preserve">- </w:t>
      </w:r>
      <w:r w:rsidR="00EB156E" w:rsidRPr="0058344F">
        <w:rPr>
          <w:shd w:val="clear" w:color="auto" w:fill="FEFEFE"/>
        </w:rPr>
        <w:t xml:space="preserve">изпълнение на </w:t>
      </w:r>
      <w:r w:rsidR="00320804" w:rsidRPr="0058344F">
        <w:rPr>
          <w:shd w:val="clear" w:color="auto" w:fill="FEFEFE"/>
        </w:rPr>
        <w:t>строителство</w:t>
      </w:r>
      <w:r w:rsidR="00B50E8A" w:rsidRPr="0058344F">
        <w:rPr>
          <w:shd w:val="clear" w:color="auto" w:fill="FEFEFE"/>
        </w:rPr>
        <w:t>, свързано с една от дейностите по приложение № 1 от ЗОП;</w:t>
      </w:r>
      <w:r w:rsidR="00EB156E" w:rsidRPr="0058344F">
        <w:rPr>
          <w:shd w:val="clear" w:color="auto" w:fill="FEFEFE"/>
        </w:rPr>
        <w:t xml:space="preserve"> </w:t>
      </w:r>
      <w:r w:rsidRPr="0058344F">
        <w:t xml:space="preserve"> </w:t>
      </w:r>
    </w:p>
    <w:p w:rsidR="00B55D71" w:rsidRPr="0058344F" w:rsidRDefault="00B55D71" w:rsidP="004C6E55">
      <w:pPr>
        <w:tabs>
          <w:tab w:val="left" w:pos="1418"/>
        </w:tabs>
        <w:suppressAutoHyphens w:val="0"/>
        <w:spacing w:afterLines="40" w:after="96" w:line="276" w:lineRule="auto"/>
        <w:jc w:val="both"/>
        <w:rPr>
          <w:rFonts w:eastAsia="Calibri"/>
          <w:b/>
          <w:i/>
          <w:lang w:eastAsia="en-US"/>
        </w:rPr>
      </w:pPr>
    </w:p>
    <w:p w:rsidR="00650836" w:rsidRPr="00702ABF" w:rsidRDefault="00650836" w:rsidP="002345B2">
      <w:pPr>
        <w:ind w:firstLine="708"/>
        <w:jc w:val="both"/>
        <w:rPr>
          <w:rFonts w:eastAsia="Calibri"/>
          <w:b/>
          <w:i/>
          <w:lang w:val="en-US" w:eastAsia="en-US"/>
        </w:rPr>
      </w:pPr>
    </w:p>
    <w:p w:rsidR="008278EE" w:rsidRDefault="00576A5A" w:rsidP="0063435D">
      <w:pPr>
        <w:ind w:firstLine="708"/>
        <w:jc w:val="both"/>
        <w:rPr>
          <w:b/>
          <w:sz w:val="28"/>
          <w:szCs w:val="28"/>
        </w:rPr>
      </w:pPr>
      <w:r w:rsidRPr="00702ABF">
        <w:rPr>
          <w:rFonts w:eastAsia="Calibri"/>
          <w:b/>
          <w:i/>
          <w:lang w:eastAsia="en-US"/>
        </w:rPr>
        <w:t xml:space="preserve">Предметът </w:t>
      </w:r>
      <w:r w:rsidRPr="00702ABF">
        <w:rPr>
          <w:rFonts w:eastAsia="Calibri"/>
          <w:lang w:eastAsia="en-US"/>
        </w:rPr>
        <w:t>на обществена</w:t>
      </w:r>
      <w:r w:rsidR="00DC18CE" w:rsidRPr="00702ABF">
        <w:rPr>
          <w:rFonts w:eastAsia="Calibri"/>
          <w:lang w:eastAsia="en-US"/>
        </w:rPr>
        <w:t>та</w:t>
      </w:r>
      <w:r w:rsidRPr="00702ABF">
        <w:rPr>
          <w:rFonts w:eastAsia="Calibri"/>
          <w:lang w:eastAsia="en-US"/>
        </w:rPr>
        <w:t xml:space="preserve"> поръчка е </w:t>
      </w:r>
      <w:r w:rsidR="008278EE">
        <w:rPr>
          <w:b/>
          <w:sz w:val="28"/>
          <w:szCs w:val="28"/>
        </w:rPr>
        <w:t>„Изпълнение на СМР“ по проект №</w:t>
      </w:r>
      <w:r w:rsidR="008278EE">
        <w:rPr>
          <w:b/>
          <w:sz w:val="28"/>
          <w:szCs w:val="28"/>
          <w:lang w:val="en-US"/>
        </w:rPr>
        <w:t xml:space="preserve">BG16RFOP001-5.001-0046 </w:t>
      </w:r>
      <w:r w:rsidR="008278EE">
        <w:rPr>
          <w:b/>
          <w:color w:val="000000" w:themeColor="text1"/>
          <w:sz w:val="28"/>
          <w:szCs w:val="28"/>
        </w:rPr>
        <w:t xml:space="preserve">„Подобряване на социалната инфраструктура в подкрепа на </w:t>
      </w:r>
      <w:proofErr w:type="spellStart"/>
      <w:r w:rsidR="008278EE">
        <w:rPr>
          <w:b/>
          <w:color w:val="000000" w:themeColor="text1"/>
          <w:sz w:val="28"/>
          <w:szCs w:val="28"/>
        </w:rPr>
        <w:t>деинституциализацията</w:t>
      </w:r>
      <w:proofErr w:type="spellEnd"/>
      <w:r w:rsidR="008278EE">
        <w:rPr>
          <w:b/>
          <w:color w:val="000000" w:themeColor="text1"/>
          <w:sz w:val="28"/>
          <w:szCs w:val="28"/>
        </w:rPr>
        <w:t xml:space="preserve"> на грижите за деца в община Перник“</w:t>
      </w:r>
      <w:r w:rsidR="008278EE">
        <w:rPr>
          <w:b/>
          <w:sz w:val="28"/>
          <w:szCs w:val="28"/>
        </w:rPr>
        <w:t>, Договор за БФП № BG16RFOP001-5.001-0046</w:t>
      </w:r>
      <w:r w:rsidR="008278EE">
        <w:rPr>
          <w:b/>
          <w:sz w:val="28"/>
          <w:szCs w:val="28"/>
          <w:lang w:val="en-US"/>
        </w:rPr>
        <w:t xml:space="preserve"> – C01, </w:t>
      </w:r>
      <w:r w:rsidR="008278EE">
        <w:rPr>
          <w:b/>
          <w:sz w:val="28"/>
          <w:szCs w:val="28"/>
        </w:rPr>
        <w:t xml:space="preserve">финансиран от Оперативна програма „Региони в растеж 2014-2020 г.“ </w:t>
      </w:r>
      <w:proofErr w:type="spellStart"/>
      <w:r w:rsidR="008278EE">
        <w:rPr>
          <w:b/>
          <w:sz w:val="28"/>
          <w:szCs w:val="28"/>
        </w:rPr>
        <w:t>съфинансиран</w:t>
      </w:r>
      <w:proofErr w:type="spellEnd"/>
      <w:r w:rsidR="008278EE">
        <w:rPr>
          <w:b/>
          <w:sz w:val="28"/>
          <w:szCs w:val="28"/>
          <w:lang w:val="en-US"/>
        </w:rPr>
        <w:t>a</w:t>
      </w:r>
      <w:r w:rsidR="008278EE">
        <w:rPr>
          <w:b/>
          <w:sz w:val="28"/>
          <w:szCs w:val="28"/>
        </w:rPr>
        <w:t xml:space="preserve"> от Европейския съюз чрез Европейския фонд за </w:t>
      </w:r>
      <w:r w:rsidR="008278EE">
        <w:rPr>
          <w:rFonts w:eastAsia="Calibri"/>
          <w:b/>
          <w:sz w:val="28"/>
          <w:szCs w:val="28"/>
          <w:lang w:eastAsia="en-GB"/>
        </w:rPr>
        <w:t>регионално развитие</w:t>
      </w:r>
      <w:r w:rsidR="008278EE">
        <w:rPr>
          <w:b/>
          <w:sz w:val="28"/>
          <w:szCs w:val="28"/>
        </w:rPr>
        <w:t xml:space="preserve"> по две обособени позиции:</w:t>
      </w:r>
    </w:p>
    <w:p w:rsidR="008278EE" w:rsidRDefault="008278EE" w:rsidP="008278EE">
      <w:pPr>
        <w:spacing w:line="240" w:lineRule="auto"/>
        <w:jc w:val="both"/>
        <w:rPr>
          <w:rFonts w:cstheme="minorBidi"/>
          <w:b/>
          <w:sz w:val="26"/>
          <w:szCs w:val="26"/>
        </w:rPr>
      </w:pPr>
      <w:r>
        <w:rPr>
          <w:rFonts w:eastAsia="Calibri"/>
          <w:sz w:val="26"/>
          <w:szCs w:val="26"/>
          <w:lang w:eastAsia="bg-BG"/>
        </w:rPr>
        <w:t xml:space="preserve">ОП № 1 </w:t>
      </w:r>
      <w:r>
        <w:rPr>
          <w:b/>
          <w:sz w:val="26"/>
          <w:szCs w:val="26"/>
        </w:rPr>
        <w:t xml:space="preserve">Изпълнение на </w:t>
      </w:r>
      <w:r>
        <w:rPr>
          <w:rFonts w:eastAsia="Calibri"/>
          <w:sz w:val="26"/>
          <w:szCs w:val="26"/>
          <w:lang w:eastAsia="bg-BG"/>
        </w:rPr>
        <w:t>СМР за обект „Дневен център за деца с увреждания“ (ДЦДУ) - гр. Перник, кв. „</w:t>
      </w:r>
      <w:proofErr w:type="spellStart"/>
      <w:r>
        <w:rPr>
          <w:rFonts w:eastAsia="Calibri"/>
          <w:sz w:val="26"/>
          <w:szCs w:val="26"/>
          <w:lang w:eastAsia="bg-BG"/>
        </w:rPr>
        <w:t>Варош</w:t>
      </w:r>
      <w:proofErr w:type="spellEnd"/>
      <w:r>
        <w:rPr>
          <w:rFonts w:eastAsia="Calibri"/>
          <w:sz w:val="26"/>
          <w:szCs w:val="26"/>
          <w:lang w:eastAsia="bg-BG"/>
        </w:rPr>
        <w:t xml:space="preserve"> и Табана“, ул. „Илинден“ № 14, община Перник.</w:t>
      </w:r>
    </w:p>
    <w:p w:rsidR="008278EE" w:rsidRDefault="008278EE" w:rsidP="008278EE">
      <w:pPr>
        <w:autoSpaceDE w:val="0"/>
        <w:autoSpaceDN w:val="0"/>
        <w:adjustRightInd w:val="0"/>
        <w:spacing w:line="240" w:lineRule="auto"/>
        <w:jc w:val="both"/>
        <w:rPr>
          <w:rFonts w:eastAsia="Calibri"/>
          <w:sz w:val="26"/>
          <w:szCs w:val="26"/>
          <w:lang w:eastAsia="bg-BG"/>
        </w:rPr>
      </w:pPr>
      <w:r>
        <w:rPr>
          <w:rFonts w:eastAsia="Calibri"/>
          <w:sz w:val="26"/>
          <w:szCs w:val="26"/>
          <w:lang w:eastAsia="bg-BG"/>
        </w:rPr>
        <w:t xml:space="preserve">ОП № 2 </w:t>
      </w:r>
      <w:r>
        <w:rPr>
          <w:b/>
          <w:sz w:val="26"/>
          <w:szCs w:val="26"/>
        </w:rPr>
        <w:t xml:space="preserve">Изпълнение на </w:t>
      </w:r>
      <w:r>
        <w:rPr>
          <w:rFonts w:eastAsia="Calibri"/>
          <w:sz w:val="26"/>
          <w:szCs w:val="26"/>
          <w:lang w:eastAsia="bg-BG"/>
        </w:rPr>
        <w:t>СМР за обект „Център за обществена подкрепа“ (ЦОП) - гр. Перник, кв. „</w:t>
      </w:r>
      <w:proofErr w:type="spellStart"/>
      <w:r>
        <w:rPr>
          <w:rFonts w:eastAsia="Calibri"/>
          <w:sz w:val="26"/>
          <w:szCs w:val="26"/>
          <w:lang w:eastAsia="bg-BG"/>
        </w:rPr>
        <w:t>Калкас</w:t>
      </w:r>
      <w:proofErr w:type="spellEnd"/>
      <w:r>
        <w:rPr>
          <w:rFonts w:eastAsia="Calibri"/>
          <w:sz w:val="26"/>
          <w:szCs w:val="26"/>
          <w:lang w:eastAsia="bg-BG"/>
        </w:rPr>
        <w:t xml:space="preserve">“, ул. „Захари Зограф“ № 61, община Перник. </w:t>
      </w:r>
    </w:p>
    <w:p w:rsidR="008278EE" w:rsidRDefault="008278EE" w:rsidP="008278EE">
      <w:pPr>
        <w:autoSpaceDE w:val="0"/>
        <w:autoSpaceDN w:val="0"/>
        <w:adjustRightInd w:val="0"/>
        <w:spacing w:line="240" w:lineRule="auto"/>
        <w:jc w:val="both"/>
        <w:rPr>
          <w:rFonts w:eastAsia="Calibri"/>
          <w:b/>
          <w:i/>
          <w:sz w:val="26"/>
          <w:szCs w:val="26"/>
          <w:lang w:eastAsia="bg-BG"/>
        </w:rPr>
      </w:pPr>
    </w:p>
    <w:p w:rsidR="00671E6E" w:rsidRPr="0058344F" w:rsidRDefault="00671E6E" w:rsidP="00671E6E">
      <w:pPr>
        <w:pStyle w:val="afe"/>
        <w:rPr>
          <w:rFonts w:eastAsia="Calibri"/>
          <w:lang w:eastAsia="en-US"/>
        </w:rPr>
      </w:pPr>
    </w:p>
    <w:p w:rsidR="005E24EB" w:rsidRPr="0054126E" w:rsidRDefault="00D67B04" w:rsidP="00B41C7F">
      <w:pPr>
        <w:pStyle w:val="afe"/>
        <w:numPr>
          <w:ilvl w:val="0"/>
          <w:numId w:val="11"/>
        </w:numPr>
        <w:suppressAutoHyphens w:val="0"/>
        <w:spacing w:afterLines="40" w:after="96" w:line="276" w:lineRule="auto"/>
        <w:ind w:left="0" w:firstLine="360"/>
        <w:jc w:val="both"/>
        <w:rPr>
          <w:rFonts w:eastAsia="Calibri"/>
          <w:b/>
          <w:lang w:eastAsia="bg-BG"/>
        </w:rPr>
      </w:pPr>
      <w:r w:rsidRPr="0058344F">
        <w:rPr>
          <w:rFonts w:eastAsia="Calibri"/>
          <w:b/>
          <w:i/>
          <w:lang w:eastAsia="en-US"/>
        </w:rPr>
        <w:t>Кратко описание на предмета на обществената поръчка:</w:t>
      </w:r>
    </w:p>
    <w:p w:rsidR="0063435D" w:rsidRDefault="0063435D" w:rsidP="00A266AD">
      <w:pPr>
        <w:spacing w:line="240" w:lineRule="auto"/>
        <w:ind w:firstLine="600"/>
        <w:jc w:val="both"/>
      </w:pPr>
      <w:r>
        <w:t>Изпълнението на СМР се извършва в съответствие с част трета "Строителство"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 Техническото изпълнение на строителството трябва да бъде изпълнено в съответствие с изискванията на нормативната уредба, отнасяща се към предмета на поръчката, технически правила, техническите спецификации на вложените в строежа строителни продукти, материали и оборудване, и добрите строителни практики в Република България и в Европейския съюз. Изпълнителят по настоящата обществена поръчка, следва да изпълнява СМР, съгласно одобрените инвестиционни проекти и издаденото разрешение за строеж. Строителните и монтажни работи следва да бъдат изпълнени, съгласно условията на договора, изготвения, съгласуван и одобрен инвестиционен проект ведно с приложената подробна количествено - стойностна сметка. Всички материали, съоръжения, машини, готови продукти и други които се влагат и/или се използват при строително-монтажните дейности на обектите да отговарят на стандарти БДС EN (актуални към датата на прилагане, от Български институт за стандартизация) или еквивалент. В процеса на изпълнение на строителните и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 Изпълнителя предава на Възложителя с протокол всички документи , които следва да изготви съгласно действащото законодателство, и необходими за издаване на разрешение за ползване на обекта,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 документация, когато такава следва да се състави. Да бъдат спазени разпоредбите на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 ДВ, бр. 54 от 2009 г. )</w:t>
      </w:r>
    </w:p>
    <w:p w:rsidR="007E5102" w:rsidRPr="0058344F" w:rsidRDefault="00B41C7F" w:rsidP="00A266AD">
      <w:pPr>
        <w:spacing w:line="240" w:lineRule="auto"/>
        <w:ind w:firstLine="600"/>
        <w:jc w:val="both"/>
        <w:rPr>
          <w:sz w:val="23"/>
          <w:szCs w:val="23"/>
          <w:lang w:eastAsia="fr-FR"/>
        </w:rPr>
      </w:pPr>
      <w:r w:rsidRPr="0058344F">
        <w:rPr>
          <w:b/>
          <w:i/>
          <w:sz w:val="23"/>
          <w:szCs w:val="23"/>
        </w:rPr>
        <w:t>Забележка:</w:t>
      </w:r>
      <w:r w:rsidRPr="0058344F">
        <w:rPr>
          <w:b/>
          <w:sz w:val="23"/>
          <w:szCs w:val="23"/>
        </w:rPr>
        <w:t xml:space="preserve"> </w:t>
      </w:r>
      <w:r w:rsidRPr="0058344F">
        <w:rPr>
          <w:sz w:val="23"/>
          <w:szCs w:val="23"/>
        </w:rPr>
        <w:t xml:space="preserve">Навсякъде в текста на настоящата техническа спецификация, както и в цялата документация, където има упоменати търговски марки и/или наименования следва да се разбира </w:t>
      </w:r>
      <w:r w:rsidRPr="0058344F">
        <w:rPr>
          <w:b/>
          <w:sz w:val="23"/>
          <w:szCs w:val="23"/>
        </w:rPr>
        <w:t>„или еквивалент”</w:t>
      </w:r>
      <w:r w:rsidRPr="0058344F">
        <w:rPr>
          <w:sz w:val="23"/>
          <w:szCs w:val="23"/>
        </w:rPr>
        <w:t xml:space="preserve"> и да се има предвид от участниците, че могат да предложат и еквивалентни стоки, материали или услуги.  </w:t>
      </w:r>
    </w:p>
    <w:p w:rsidR="007F249C" w:rsidRPr="0058344F" w:rsidRDefault="007F249C" w:rsidP="007F249C">
      <w:pPr>
        <w:spacing w:line="276" w:lineRule="auto"/>
        <w:ind w:right="-93" w:firstLine="567"/>
        <w:jc w:val="both"/>
      </w:pPr>
    </w:p>
    <w:p w:rsidR="00B55D71" w:rsidRPr="0058344F" w:rsidRDefault="00D67B04" w:rsidP="004C6E55">
      <w:pPr>
        <w:pStyle w:val="afe"/>
        <w:suppressAutoHyphens w:val="0"/>
        <w:spacing w:afterLines="40" w:after="96" w:line="276" w:lineRule="auto"/>
        <w:ind w:left="0" w:firstLine="720"/>
        <w:contextualSpacing/>
        <w:jc w:val="both"/>
        <w:rPr>
          <w:b/>
        </w:rPr>
      </w:pPr>
      <w:r w:rsidRPr="0058344F">
        <w:rPr>
          <w:b/>
        </w:rPr>
        <w:t>3.</w:t>
      </w:r>
      <w:r w:rsidR="00EB156E" w:rsidRPr="0058344F">
        <w:rPr>
          <w:b/>
        </w:rPr>
        <w:t xml:space="preserve"> КРАТКО ОПИСАНИЕ НА ДЕЙНОСТИТЕ В ОБХВАТА НА </w:t>
      </w:r>
      <w:r w:rsidR="00E76478" w:rsidRPr="0058344F">
        <w:rPr>
          <w:b/>
        </w:rPr>
        <w:t xml:space="preserve">ОБЩЕСТВЕНАТА </w:t>
      </w:r>
      <w:r w:rsidR="00EB156E" w:rsidRPr="0058344F">
        <w:rPr>
          <w:b/>
        </w:rPr>
        <w:t>ПОРЪЧКА</w:t>
      </w:r>
    </w:p>
    <w:p w:rsidR="00B55D71" w:rsidRPr="0058344F" w:rsidRDefault="00B55D71" w:rsidP="004C6E55">
      <w:pPr>
        <w:pStyle w:val="afe"/>
        <w:suppressAutoHyphens w:val="0"/>
        <w:spacing w:afterLines="40" w:after="96" w:line="276" w:lineRule="auto"/>
        <w:ind w:left="0"/>
        <w:contextualSpacing/>
        <w:jc w:val="both"/>
        <w:rPr>
          <w:b/>
        </w:rPr>
      </w:pPr>
    </w:p>
    <w:p w:rsidR="0023450E" w:rsidRPr="0058344F" w:rsidRDefault="0023450E" w:rsidP="00B41C7F">
      <w:pPr>
        <w:pStyle w:val="afe"/>
        <w:numPr>
          <w:ilvl w:val="1"/>
          <w:numId w:val="22"/>
        </w:numPr>
        <w:suppressAutoHyphens w:val="0"/>
        <w:spacing w:line="240" w:lineRule="auto"/>
        <w:contextualSpacing/>
        <w:rPr>
          <w:b/>
          <w:sz w:val="23"/>
          <w:szCs w:val="23"/>
        </w:rPr>
      </w:pPr>
      <w:r w:rsidRPr="0058344F">
        <w:rPr>
          <w:b/>
          <w:sz w:val="23"/>
          <w:szCs w:val="23"/>
        </w:rPr>
        <w:t>Изпълнение на СМР:</w:t>
      </w:r>
    </w:p>
    <w:p w:rsidR="0023450E" w:rsidRPr="0058344F" w:rsidRDefault="0023450E" w:rsidP="0023450E">
      <w:pPr>
        <w:spacing w:line="240" w:lineRule="auto"/>
        <w:jc w:val="both"/>
        <w:rPr>
          <w:b/>
          <w:sz w:val="23"/>
          <w:szCs w:val="23"/>
        </w:rPr>
      </w:pPr>
      <w:r w:rsidRPr="0058344F">
        <w:rPr>
          <w:sz w:val="23"/>
          <w:szCs w:val="23"/>
        </w:rPr>
        <w:t xml:space="preserve">            Изпълнението на СМР се извършва в съответствие с част трета "Строителство"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w:t>
      </w:r>
    </w:p>
    <w:p w:rsidR="0023450E" w:rsidRPr="0058344F" w:rsidRDefault="0023450E" w:rsidP="0023450E">
      <w:pPr>
        <w:autoSpaceDE w:val="0"/>
        <w:autoSpaceDN w:val="0"/>
        <w:adjustRightInd w:val="0"/>
        <w:spacing w:line="240" w:lineRule="auto"/>
        <w:ind w:firstLine="708"/>
        <w:jc w:val="both"/>
        <w:rPr>
          <w:sz w:val="23"/>
          <w:szCs w:val="23"/>
        </w:rPr>
      </w:pPr>
      <w:r w:rsidRPr="0058344F">
        <w:rPr>
          <w:sz w:val="23"/>
          <w:szCs w:val="23"/>
        </w:rPr>
        <w:t xml:space="preserve">Техническото изпълнение на строителството трябва да бъде изпълнено в съответствие с изискванията на нормативната уредба, отнасяща се към предмета на поръчката, технически правила, техническите спецификации на вложените в строежа строителни продукти, материали и оборудване, и добрите строителни практики в Република България и в Европейския съюз. Изпълнителят по настоящата обществена поръчка, следва да изпълнява СМР, съгласно одобрените инвестиционни проекти и издаденото разрешение за строеж. Строителните и монтажни работи следва да бъдат </w:t>
      </w:r>
      <w:r w:rsidRPr="0058344F">
        <w:rPr>
          <w:sz w:val="23"/>
          <w:szCs w:val="23"/>
        </w:rPr>
        <w:lastRenderedPageBreak/>
        <w:t>изпълнени, съгласно условията на договора, изготвения, съгласуван и одобрен инвестиционен проект ведно с приложената подробна количествено - стойностна сметка.</w:t>
      </w:r>
    </w:p>
    <w:p w:rsidR="0023450E" w:rsidRPr="0058344F" w:rsidRDefault="0023450E" w:rsidP="0023450E">
      <w:pPr>
        <w:autoSpaceDE w:val="0"/>
        <w:autoSpaceDN w:val="0"/>
        <w:adjustRightInd w:val="0"/>
        <w:spacing w:line="240" w:lineRule="auto"/>
        <w:jc w:val="both"/>
        <w:rPr>
          <w:sz w:val="23"/>
          <w:szCs w:val="23"/>
        </w:rPr>
      </w:pPr>
      <w:r w:rsidRPr="0058344F">
        <w:rPr>
          <w:sz w:val="23"/>
          <w:szCs w:val="23"/>
        </w:rPr>
        <w:t>Всички материали, съоръжения, машини, готови продукти и други които се влагат и/или се използват при строително-монтажните дейности на обектите да отговарят на стандарти БДС EN (актуални към датата на прилагане, от Български институт за стандартизация) или еквивалент.</w:t>
      </w:r>
    </w:p>
    <w:p w:rsidR="0023450E" w:rsidRPr="0058344F" w:rsidRDefault="0023450E" w:rsidP="0023450E">
      <w:pPr>
        <w:autoSpaceDE w:val="0"/>
        <w:autoSpaceDN w:val="0"/>
        <w:adjustRightInd w:val="0"/>
        <w:spacing w:line="240" w:lineRule="auto"/>
        <w:ind w:firstLine="708"/>
        <w:jc w:val="both"/>
        <w:rPr>
          <w:sz w:val="23"/>
          <w:szCs w:val="23"/>
        </w:rPr>
      </w:pPr>
      <w:r w:rsidRPr="0058344F">
        <w:rPr>
          <w:sz w:val="23"/>
          <w:szCs w:val="23"/>
        </w:rPr>
        <w:t>В процеса на изпълнение на строителните и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w:t>
      </w:r>
    </w:p>
    <w:p w:rsidR="0023450E" w:rsidRPr="0058344F" w:rsidRDefault="0023450E" w:rsidP="0023450E">
      <w:pPr>
        <w:autoSpaceDE w:val="0"/>
        <w:autoSpaceDN w:val="0"/>
        <w:adjustRightInd w:val="0"/>
        <w:spacing w:line="240" w:lineRule="auto"/>
        <w:jc w:val="both"/>
        <w:rPr>
          <w:sz w:val="23"/>
          <w:szCs w:val="23"/>
        </w:rPr>
      </w:pPr>
      <w:r w:rsidRPr="0058344F">
        <w:rPr>
          <w:sz w:val="23"/>
          <w:szCs w:val="23"/>
        </w:rPr>
        <w:t>Изпълнителя предава на Възложителя с протокол всички документи , които следва да изготви съгласно действащото законодателство, и необходими за издаване на разрешение за ползване на обекта,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 документация, когато такава следва да се състави.</w:t>
      </w:r>
    </w:p>
    <w:p w:rsidR="0023450E" w:rsidRPr="0058344F" w:rsidRDefault="0023450E" w:rsidP="0023450E">
      <w:pPr>
        <w:spacing w:line="240" w:lineRule="auto"/>
        <w:jc w:val="both"/>
        <w:rPr>
          <w:sz w:val="23"/>
          <w:szCs w:val="23"/>
        </w:rPr>
      </w:pPr>
    </w:p>
    <w:p w:rsidR="00A266AD" w:rsidRPr="0058344F" w:rsidRDefault="00A266AD" w:rsidP="0023450E">
      <w:pPr>
        <w:tabs>
          <w:tab w:val="num" w:pos="0"/>
          <w:tab w:val="left" w:pos="360"/>
        </w:tabs>
        <w:spacing w:line="240" w:lineRule="auto"/>
        <w:jc w:val="both"/>
        <w:rPr>
          <w:sz w:val="23"/>
          <w:szCs w:val="23"/>
          <w:lang w:val="en-US"/>
        </w:rPr>
      </w:pPr>
    </w:p>
    <w:p w:rsidR="00D67B04" w:rsidRPr="0058344F" w:rsidRDefault="00E76478" w:rsidP="004C6E55">
      <w:pPr>
        <w:tabs>
          <w:tab w:val="left" w:pos="-600"/>
        </w:tabs>
        <w:spacing w:before="240" w:afterLines="40" w:after="96" w:line="276" w:lineRule="auto"/>
        <w:contextualSpacing/>
        <w:jc w:val="both"/>
        <w:rPr>
          <w:rFonts w:eastAsia="Batang"/>
          <w:b/>
        </w:rPr>
      </w:pPr>
      <w:r w:rsidRPr="0058344F">
        <w:rPr>
          <w:rFonts w:eastAsia="Batang"/>
          <w:b/>
        </w:rPr>
        <w:t xml:space="preserve">          </w:t>
      </w:r>
      <w:r w:rsidR="00D67B04" w:rsidRPr="0058344F">
        <w:rPr>
          <w:rFonts w:eastAsia="Batang"/>
          <w:b/>
        </w:rPr>
        <w:t>4</w:t>
      </w:r>
      <w:r w:rsidR="005F5A41" w:rsidRPr="0058344F">
        <w:rPr>
          <w:rFonts w:eastAsia="Batang"/>
          <w:b/>
        </w:rPr>
        <w:t xml:space="preserve">. </w:t>
      </w:r>
      <w:r w:rsidR="00ED6566" w:rsidRPr="0058344F">
        <w:rPr>
          <w:rFonts w:eastAsia="Batang"/>
          <w:b/>
        </w:rPr>
        <w:t>СРОК И МЯСТО ЗА ИЗПЪЛНЕНИЕ НА ПОРЪЧКАТА:</w:t>
      </w:r>
      <w:r w:rsidR="00ED6566" w:rsidRPr="0058344F">
        <w:t xml:space="preserve"> </w:t>
      </w:r>
    </w:p>
    <w:p w:rsidR="005E24EB" w:rsidRPr="0058344F" w:rsidRDefault="005E24EB" w:rsidP="0023450E">
      <w:pPr>
        <w:tabs>
          <w:tab w:val="left" w:pos="-600"/>
        </w:tabs>
        <w:spacing w:before="240" w:afterLines="40" w:after="96" w:line="276" w:lineRule="auto"/>
        <w:contextualSpacing/>
        <w:jc w:val="both"/>
        <w:rPr>
          <w:lang w:eastAsia="en-US"/>
        </w:rPr>
      </w:pPr>
    </w:p>
    <w:p w:rsidR="0023450E" w:rsidRPr="0058344F" w:rsidRDefault="0023450E" w:rsidP="0023450E">
      <w:pPr>
        <w:tabs>
          <w:tab w:val="left" w:pos="-600"/>
        </w:tabs>
        <w:spacing w:before="240" w:line="240" w:lineRule="auto"/>
        <w:ind w:left="360"/>
        <w:jc w:val="both"/>
        <w:rPr>
          <w:sz w:val="23"/>
          <w:szCs w:val="23"/>
        </w:rPr>
      </w:pPr>
      <w:r w:rsidRPr="0058344F">
        <w:rPr>
          <w:b/>
          <w:sz w:val="23"/>
          <w:szCs w:val="23"/>
        </w:rPr>
        <w:t xml:space="preserve">Срокът за изпълнение </w:t>
      </w:r>
      <w:r w:rsidRPr="0058344F">
        <w:rPr>
          <w:sz w:val="23"/>
          <w:szCs w:val="23"/>
        </w:rPr>
        <w:t xml:space="preserve">на дейностите, включени в </w:t>
      </w:r>
      <w:r w:rsidR="0063435D">
        <w:rPr>
          <w:sz w:val="23"/>
          <w:szCs w:val="23"/>
        </w:rPr>
        <w:t>СМР</w:t>
      </w:r>
      <w:r w:rsidR="00955573">
        <w:rPr>
          <w:sz w:val="23"/>
          <w:szCs w:val="23"/>
        </w:rPr>
        <w:t>, е общо 10 (</w:t>
      </w:r>
      <w:r w:rsidRPr="0058344F">
        <w:rPr>
          <w:sz w:val="23"/>
          <w:szCs w:val="23"/>
        </w:rPr>
        <w:t>десет месеца)</w:t>
      </w:r>
      <w:r w:rsidR="00955573">
        <w:rPr>
          <w:sz w:val="23"/>
          <w:szCs w:val="23"/>
        </w:rPr>
        <w:t>, но не по-късно от 28.12.2019 г.</w:t>
      </w:r>
    </w:p>
    <w:p w:rsidR="00955573" w:rsidRDefault="00955573" w:rsidP="0023450E">
      <w:pPr>
        <w:suppressAutoHyphens w:val="0"/>
        <w:autoSpaceDE w:val="0"/>
        <w:autoSpaceDN w:val="0"/>
        <w:adjustRightInd w:val="0"/>
        <w:spacing w:line="240" w:lineRule="auto"/>
        <w:jc w:val="both"/>
        <w:rPr>
          <w:b/>
          <w:sz w:val="23"/>
          <w:szCs w:val="23"/>
        </w:rPr>
      </w:pPr>
    </w:p>
    <w:p w:rsidR="005E24EB" w:rsidRPr="0058344F" w:rsidRDefault="00D67B04" w:rsidP="00955573">
      <w:pPr>
        <w:suppressAutoHyphens w:val="0"/>
        <w:autoSpaceDE w:val="0"/>
        <w:autoSpaceDN w:val="0"/>
        <w:adjustRightInd w:val="0"/>
        <w:spacing w:line="240" w:lineRule="auto"/>
        <w:ind w:firstLine="360"/>
        <w:jc w:val="both"/>
        <w:rPr>
          <w:rFonts w:eastAsia="Calibri"/>
          <w:b/>
          <w:i/>
          <w:sz w:val="23"/>
          <w:szCs w:val="23"/>
          <w:lang w:eastAsia="bg-BG"/>
        </w:rPr>
      </w:pPr>
      <w:r w:rsidRPr="0058344F">
        <w:rPr>
          <w:rFonts w:eastAsia="Calibri"/>
          <w:b/>
          <w:lang w:eastAsia="bg-BG"/>
        </w:rPr>
        <w:t>Място на изпълнение на поръчката</w:t>
      </w:r>
      <w:r w:rsidRPr="0058344F">
        <w:rPr>
          <w:rFonts w:eastAsia="Calibri"/>
          <w:lang w:eastAsia="bg-BG"/>
        </w:rPr>
        <w:t xml:space="preserve">: </w:t>
      </w:r>
      <w:r w:rsidR="0023450E" w:rsidRPr="0058344F">
        <w:rPr>
          <w:rFonts w:eastAsia="Calibri"/>
          <w:sz w:val="23"/>
          <w:szCs w:val="23"/>
          <w:lang w:eastAsia="bg-BG"/>
        </w:rPr>
        <w:t>гр. Перник, кв. „Изток“, ул. „Младен Стоянов“ № 1А, община Перник.</w:t>
      </w:r>
    </w:p>
    <w:p w:rsidR="00E76478" w:rsidRPr="0058344F" w:rsidRDefault="00E76478" w:rsidP="004C6E55">
      <w:pPr>
        <w:suppressAutoHyphens w:val="0"/>
        <w:autoSpaceDE w:val="0"/>
        <w:autoSpaceDN w:val="0"/>
        <w:adjustRightInd w:val="0"/>
        <w:spacing w:afterLines="40" w:after="96" w:line="276" w:lineRule="auto"/>
        <w:jc w:val="both"/>
        <w:rPr>
          <w:rFonts w:eastAsia="Batang"/>
          <w:b/>
          <w:i/>
          <w:lang w:eastAsia="ko-KR"/>
        </w:rPr>
      </w:pPr>
    </w:p>
    <w:p w:rsidR="00B55D71" w:rsidRPr="0058344F" w:rsidRDefault="005F5A41" w:rsidP="004C6E55">
      <w:pPr>
        <w:suppressAutoHyphens w:val="0"/>
        <w:autoSpaceDE w:val="0"/>
        <w:autoSpaceDN w:val="0"/>
        <w:adjustRightInd w:val="0"/>
        <w:spacing w:afterLines="40" w:after="96" w:line="276" w:lineRule="auto"/>
        <w:ind w:firstLine="708"/>
        <w:jc w:val="both"/>
        <w:rPr>
          <w:rFonts w:eastAsia="Batang"/>
          <w:b/>
          <w:i/>
          <w:lang w:eastAsia="ko-KR"/>
        </w:rPr>
      </w:pPr>
      <w:r w:rsidRPr="0058344F">
        <w:rPr>
          <w:rFonts w:eastAsia="Batang"/>
          <w:b/>
          <w:i/>
          <w:lang w:eastAsia="ko-KR"/>
        </w:rPr>
        <w:t xml:space="preserve">ВАЖНО! </w:t>
      </w:r>
    </w:p>
    <w:p w:rsidR="00B55D71" w:rsidRPr="0058344F" w:rsidRDefault="00F272CA" w:rsidP="004C6E55">
      <w:pPr>
        <w:suppressAutoHyphens w:val="0"/>
        <w:autoSpaceDE w:val="0"/>
        <w:autoSpaceDN w:val="0"/>
        <w:adjustRightInd w:val="0"/>
        <w:spacing w:afterLines="40" w:after="96" w:line="276" w:lineRule="auto"/>
        <w:ind w:firstLine="708"/>
        <w:jc w:val="both"/>
        <w:rPr>
          <w:rFonts w:eastAsia="Batang"/>
          <w:lang w:eastAsia="ko-KR"/>
        </w:rPr>
      </w:pPr>
      <w:r w:rsidRPr="0058344F">
        <w:rPr>
          <w:rFonts w:eastAsia="Batang"/>
          <w:lang w:eastAsia="ko-KR"/>
        </w:rPr>
        <w:t>Възложителят определя максимален срок за изпълнение</w:t>
      </w:r>
      <w:r w:rsidR="00B90049" w:rsidRPr="0058344F">
        <w:rPr>
          <w:rFonts w:eastAsia="Batang"/>
          <w:lang w:eastAsia="ko-KR"/>
        </w:rPr>
        <w:t xml:space="preserve"> </w:t>
      </w:r>
      <w:r w:rsidR="0023450E" w:rsidRPr="0058344F">
        <w:rPr>
          <w:sz w:val="23"/>
          <w:szCs w:val="23"/>
        </w:rPr>
        <w:t xml:space="preserve">13 (тринадесет месеца) </w:t>
      </w:r>
      <w:proofErr w:type="spellStart"/>
      <w:r w:rsidR="002817AF" w:rsidRPr="0058344F">
        <w:rPr>
          <w:rFonts w:eastAsia="Batang"/>
          <w:lang w:eastAsia="ko-KR"/>
        </w:rPr>
        <w:t>месеца</w:t>
      </w:r>
      <w:proofErr w:type="spellEnd"/>
      <w:r w:rsidR="00A65CD6" w:rsidRPr="0058344F">
        <w:rPr>
          <w:rFonts w:eastAsia="Batang"/>
          <w:lang w:eastAsia="ko-KR"/>
        </w:rPr>
        <w:t>, но не по-късно от 28</w:t>
      </w:r>
      <w:r w:rsidR="00C80047" w:rsidRPr="0058344F">
        <w:rPr>
          <w:rFonts w:eastAsia="Batang"/>
          <w:lang w:eastAsia="ko-KR"/>
        </w:rPr>
        <w:t>.</w:t>
      </w:r>
      <w:r w:rsidR="00A65CD6" w:rsidRPr="0058344F">
        <w:rPr>
          <w:rFonts w:eastAsia="Batang"/>
          <w:lang w:eastAsia="ko-KR"/>
        </w:rPr>
        <w:t>0</w:t>
      </w:r>
      <w:r w:rsidR="00C80047" w:rsidRPr="0058344F">
        <w:rPr>
          <w:rFonts w:eastAsia="Batang"/>
          <w:lang w:eastAsia="ko-KR"/>
        </w:rPr>
        <w:t>2.20</w:t>
      </w:r>
      <w:r w:rsidR="00A65CD6" w:rsidRPr="0058344F">
        <w:rPr>
          <w:rFonts w:eastAsia="Batang"/>
          <w:lang w:eastAsia="ko-KR"/>
        </w:rPr>
        <w:t>20</w:t>
      </w:r>
      <w:r w:rsidR="00C80047" w:rsidRPr="0058344F">
        <w:rPr>
          <w:rFonts w:eastAsia="Batang"/>
          <w:lang w:eastAsia="ko-KR"/>
        </w:rPr>
        <w:t xml:space="preserve"> г</w:t>
      </w:r>
      <w:r w:rsidR="002817AF" w:rsidRPr="0058344F">
        <w:rPr>
          <w:rFonts w:eastAsia="Batang"/>
          <w:lang w:eastAsia="ko-KR"/>
        </w:rPr>
        <w:t>.</w:t>
      </w:r>
      <w:r w:rsidR="005E5527" w:rsidRPr="0058344F">
        <w:rPr>
          <w:rFonts w:eastAsia="Batang"/>
          <w:lang w:eastAsia="ko-KR"/>
        </w:rPr>
        <w:t xml:space="preserve"> </w:t>
      </w:r>
      <w:r w:rsidR="005F5A41" w:rsidRPr="0058344F">
        <w:rPr>
          <w:rFonts w:eastAsia="Batang"/>
          <w:lang w:eastAsia="ko-KR"/>
        </w:rPr>
        <w:t>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B55D71" w:rsidRPr="0058344F" w:rsidRDefault="00446833" w:rsidP="004C6E55">
      <w:pPr>
        <w:suppressAutoHyphens w:val="0"/>
        <w:autoSpaceDE w:val="0"/>
        <w:autoSpaceDN w:val="0"/>
        <w:adjustRightInd w:val="0"/>
        <w:spacing w:afterLines="40" w:after="96" w:line="276" w:lineRule="auto"/>
        <w:jc w:val="both"/>
        <w:rPr>
          <w:rFonts w:eastAsia="Calibri"/>
          <w:b/>
          <w:lang w:eastAsia="bg-BG"/>
        </w:rPr>
      </w:pPr>
      <w:r w:rsidRPr="0058344F">
        <w:t xml:space="preserve">Участникът предлага срок за изпълнение на поръчката в месеци. Предложенията по показател срок за изпълнение се представят като число в месеци с точност до втория знак след десетичната запетая. </w:t>
      </w:r>
      <w:r w:rsidR="00F07ED8" w:rsidRPr="0058344F">
        <w:t xml:space="preserve">При превръщането на срок за изпълнение от календарни дни (съгласно линейния график) в месеци, </w:t>
      </w:r>
      <w:r w:rsidRPr="0058344F">
        <w:t xml:space="preserve">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w:t>
      </w:r>
      <w:r w:rsidRPr="0058344F">
        <w:lastRenderedPageBreak/>
        <w:t>между предложения срок за изпълнение и линейния график извън математически допустимото закръгляване при изчисление</w:t>
      </w:r>
      <w:r w:rsidR="00BF7341" w:rsidRPr="0058344F">
        <w:t xml:space="preserve"> и/или предложеният срок за изпълнение превишава посоченият максимален срок за изпълнение на поръчката</w:t>
      </w:r>
      <w:r w:rsidR="00E62A62" w:rsidRPr="0058344F">
        <w:t>.</w:t>
      </w:r>
      <w:r w:rsidR="00702099" w:rsidRPr="0058344F">
        <w:t xml:space="preserve"> </w:t>
      </w:r>
    </w:p>
    <w:p w:rsidR="00B55D71" w:rsidRPr="0058344F" w:rsidRDefault="00ED6566" w:rsidP="004C6E55">
      <w:pPr>
        <w:suppressAutoHyphens w:val="0"/>
        <w:autoSpaceDE w:val="0"/>
        <w:autoSpaceDN w:val="0"/>
        <w:adjustRightInd w:val="0"/>
        <w:spacing w:afterLines="40" w:after="96" w:line="276" w:lineRule="auto"/>
        <w:jc w:val="both"/>
        <w:rPr>
          <w:rFonts w:eastAsia="Calibri"/>
          <w:lang w:eastAsia="en-GB"/>
        </w:rPr>
      </w:pPr>
      <w:r w:rsidRPr="0058344F">
        <w:rPr>
          <w:rFonts w:eastAsia="Calibri"/>
          <w:b/>
          <w:lang w:eastAsia="en-GB"/>
        </w:rPr>
        <w:t xml:space="preserve">                </w:t>
      </w:r>
      <w:r w:rsidR="00D67B04" w:rsidRPr="0058344F">
        <w:rPr>
          <w:rFonts w:eastAsia="Calibri"/>
          <w:b/>
          <w:lang w:eastAsia="en-GB"/>
        </w:rPr>
        <w:t>5</w:t>
      </w:r>
      <w:r w:rsidR="00576A5A" w:rsidRPr="0058344F">
        <w:rPr>
          <w:rFonts w:eastAsia="Calibri"/>
          <w:b/>
          <w:lang w:eastAsia="en-GB"/>
        </w:rPr>
        <w:t xml:space="preserve">. </w:t>
      </w:r>
      <w:r w:rsidRPr="0058344F">
        <w:rPr>
          <w:rFonts w:eastAsia="Calibri"/>
          <w:b/>
          <w:lang w:eastAsia="en-GB"/>
        </w:rPr>
        <w:t>ПРОГНОЗНА СТОЙНОСТ</w:t>
      </w:r>
      <w:r w:rsidR="00D67B04" w:rsidRPr="0058344F">
        <w:rPr>
          <w:rFonts w:eastAsia="Calibri"/>
          <w:b/>
          <w:lang w:eastAsia="en-GB"/>
        </w:rPr>
        <w:t>:</w:t>
      </w:r>
      <w:r w:rsidR="00D67B04" w:rsidRPr="0058344F">
        <w:rPr>
          <w:b/>
          <w:lang w:eastAsia="bg-BG"/>
        </w:rPr>
        <w:t xml:space="preserve"> </w:t>
      </w:r>
    </w:p>
    <w:p w:rsidR="0023450E" w:rsidRPr="00296FB3" w:rsidRDefault="00D67B04" w:rsidP="0023450E">
      <w:pPr>
        <w:tabs>
          <w:tab w:val="left" w:pos="-600"/>
        </w:tabs>
        <w:spacing w:line="240" w:lineRule="auto"/>
        <w:contextualSpacing/>
        <w:jc w:val="both"/>
        <w:rPr>
          <w:rFonts w:eastAsia="Batang"/>
        </w:rPr>
      </w:pPr>
      <w:r w:rsidRPr="0058344F">
        <w:rPr>
          <w:rFonts w:eastAsia="Calibri"/>
          <w:b/>
          <w:lang w:eastAsia="en-GB"/>
        </w:rPr>
        <w:tab/>
      </w:r>
      <w:r w:rsidR="0023450E" w:rsidRPr="00296FB3">
        <w:rPr>
          <w:rFonts w:eastAsia="Calibri"/>
          <w:b/>
          <w:lang w:eastAsia="en-GB"/>
        </w:rPr>
        <w:t>Прогнозната</w:t>
      </w:r>
      <w:r w:rsidR="0023450E" w:rsidRPr="00296FB3">
        <w:rPr>
          <w:rFonts w:eastAsia="Batang"/>
        </w:rPr>
        <w:t xml:space="preserve"> стойност на поръчката се определя в български лева, без ДДС и е максимална.</w:t>
      </w:r>
    </w:p>
    <w:p w:rsidR="0023450E" w:rsidRPr="00296FB3" w:rsidRDefault="0023450E" w:rsidP="0023450E">
      <w:pPr>
        <w:pStyle w:val="a6"/>
        <w:tabs>
          <w:tab w:val="left" w:pos="-600"/>
        </w:tabs>
        <w:jc w:val="both"/>
        <w:outlineLvl w:val="0"/>
        <w:rPr>
          <w:rFonts w:eastAsia="Batang"/>
          <w:b w:val="0"/>
          <w:sz w:val="24"/>
          <w:szCs w:val="24"/>
        </w:rPr>
      </w:pPr>
      <w:r w:rsidRPr="00296FB3">
        <w:rPr>
          <w:rFonts w:eastAsia="Calibri"/>
          <w:sz w:val="24"/>
          <w:szCs w:val="24"/>
          <w:lang w:eastAsia="en-GB"/>
        </w:rPr>
        <w:tab/>
      </w:r>
      <w:r w:rsidRPr="00296FB3">
        <w:rPr>
          <w:rFonts w:eastAsia="Calibri"/>
          <w:b w:val="0"/>
          <w:sz w:val="24"/>
          <w:szCs w:val="24"/>
          <w:lang w:eastAsia="en-GB"/>
        </w:rPr>
        <w:t>Прогнозната</w:t>
      </w:r>
      <w:r w:rsidRPr="00296FB3">
        <w:rPr>
          <w:rFonts w:eastAsia="Batang"/>
          <w:b w:val="0"/>
          <w:sz w:val="24"/>
          <w:szCs w:val="24"/>
        </w:rPr>
        <w:t xml:space="preserve"> стойност на настоящата обществена поръчка за СМР е </w:t>
      </w:r>
      <w:r w:rsidR="00296FB3" w:rsidRPr="00296FB3">
        <w:rPr>
          <w:rStyle w:val="inputvalue1"/>
          <w:rFonts w:ascii="Times New Roman" w:hAnsi="Times New Roman" w:cs="Times New Roman"/>
          <w:sz w:val="24"/>
          <w:szCs w:val="24"/>
        </w:rPr>
        <w:t>114439.25</w:t>
      </w:r>
      <w:r w:rsidR="00296FB3" w:rsidRPr="00296FB3">
        <w:rPr>
          <w:sz w:val="24"/>
          <w:szCs w:val="24"/>
        </w:rPr>
        <w:t xml:space="preserve"> </w:t>
      </w:r>
      <w:r w:rsidRPr="00296FB3">
        <w:rPr>
          <w:b w:val="0"/>
          <w:sz w:val="24"/>
          <w:szCs w:val="24"/>
        </w:rPr>
        <w:t>лв. (</w:t>
      </w:r>
      <w:r w:rsidR="00296FB3">
        <w:rPr>
          <w:b w:val="0"/>
          <w:sz w:val="24"/>
          <w:szCs w:val="24"/>
        </w:rPr>
        <w:t>сто и четиринадесет хиляди четиристотин тридесет и девет хиляди лева и 0.25 лв.</w:t>
      </w:r>
      <w:r w:rsidRPr="00296FB3">
        <w:rPr>
          <w:b w:val="0"/>
          <w:sz w:val="24"/>
          <w:szCs w:val="24"/>
        </w:rPr>
        <w:t xml:space="preserve">) </w:t>
      </w:r>
      <w:r w:rsidRPr="00296FB3">
        <w:rPr>
          <w:rFonts w:eastAsia="Batang"/>
          <w:b w:val="0"/>
          <w:sz w:val="24"/>
          <w:szCs w:val="24"/>
        </w:rPr>
        <w:t>без ДДС, от които:</w:t>
      </w:r>
    </w:p>
    <w:p w:rsidR="00296FB3" w:rsidRDefault="00296FB3" w:rsidP="00296FB3">
      <w:pPr>
        <w:spacing w:line="240" w:lineRule="auto"/>
        <w:ind w:firstLine="708"/>
        <w:jc w:val="both"/>
        <w:rPr>
          <w:rFonts w:cstheme="minorBidi"/>
          <w:b/>
          <w:sz w:val="26"/>
          <w:szCs w:val="26"/>
        </w:rPr>
      </w:pPr>
      <w:r>
        <w:rPr>
          <w:rFonts w:eastAsia="Calibri"/>
          <w:sz w:val="26"/>
          <w:szCs w:val="26"/>
          <w:lang w:eastAsia="bg-BG"/>
        </w:rPr>
        <w:t xml:space="preserve">ОП № 1 </w:t>
      </w:r>
      <w:r>
        <w:rPr>
          <w:b/>
          <w:sz w:val="26"/>
          <w:szCs w:val="26"/>
        </w:rPr>
        <w:t xml:space="preserve">Изпълнение на </w:t>
      </w:r>
      <w:r>
        <w:rPr>
          <w:rFonts w:eastAsia="Calibri"/>
          <w:sz w:val="26"/>
          <w:szCs w:val="26"/>
          <w:lang w:eastAsia="bg-BG"/>
        </w:rPr>
        <w:t>СМР за обект „Дневен център за деца с увреждания“ (ДЦДУ) - гр. Перник, кв. „</w:t>
      </w:r>
      <w:proofErr w:type="spellStart"/>
      <w:r>
        <w:rPr>
          <w:rFonts w:eastAsia="Calibri"/>
          <w:sz w:val="26"/>
          <w:szCs w:val="26"/>
          <w:lang w:eastAsia="bg-BG"/>
        </w:rPr>
        <w:t>Варош</w:t>
      </w:r>
      <w:proofErr w:type="spellEnd"/>
      <w:r>
        <w:rPr>
          <w:rFonts w:eastAsia="Calibri"/>
          <w:sz w:val="26"/>
          <w:szCs w:val="26"/>
          <w:lang w:eastAsia="bg-BG"/>
        </w:rPr>
        <w:t xml:space="preserve"> и Табана“, ул</w:t>
      </w:r>
      <w:r>
        <w:rPr>
          <w:rFonts w:eastAsia="Calibri"/>
          <w:sz w:val="26"/>
          <w:szCs w:val="26"/>
          <w:lang w:eastAsia="bg-BG"/>
        </w:rPr>
        <w:t xml:space="preserve">. „Илинден“ № 14, община Перник - </w:t>
      </w:r>
      <w:r>
        <w:rPr>
          <w:rStyle w:val="inputvalue1"/>
        </w:rPr>
        <w:t>72131.68</w:t>
      </w:r>
      <w:r>
        <w:rPr>
          <w:rStyle w:val="inputvalue1"/>
        </w:rPr>
        <w:t xml:space="preserve"> лв. </w:t>
      </w:r>
    </w:p>
    <w:p w:rsidR="00296FB3" w:rsidRDefault="00296FB3" w:rsidP="00296FB3">
      <w:pPr>
        <w:autoSpaceDE w:val="0"/>
        <w:autoSpaceDN w:val="0"/>
        <w:adjustRightInd w:val="0"/>
        <w:spacing w:line="240" w:lineRule="auto"/>
        <w:jc w:val="both"/>
        <w:rPr>
          <w:rFonts w:eastAsia="Calibri"/>
          <w:sz w:val="26"/>
          <w:szCs w:val="26"/>
          <w:lang w:eastAsia="bg-BG"/>
        </w:rPr>
      </w:pPr>
      <w:r>
        <w:rPr>
          <w:rFonts w:eastAsia="Calibri"/>
          <w:sz w:val="26"/>
          <w:szCs w:val="26"/>
          <w:lang w:eastAsia="bg-BG"/>
        </w:rPr>
        <w:t xml:space="preserve">ОП № 2 </w:t>
      </w:r>
      <w:r>
        <w:rPr>
          <w:b/>
          <w:sz w:val="26"/>
          <w:szCs w:val="26"/>
        </w:rPr>
        <w:t xml:space="preserve">Изпълнение на </w:t>
      </w:r>
      <w:r>
        <w:rPr>
          <w:rFonts w:eastAsia="Calibri"/>
          <w:sz w:val="26"/>
          <w:szCs w:val="26"/>
          <w:lang w:eastAsia="bg-BG"/>
        </w:rPr>
        <w:t>СМР за обект „Център за обществена подкрепа“ (ЦОП) - гр. Перник, кв. „</w:t>
      </w:r>
      <w:proofErr w:type="spellStart"/>
      <w:r>
        <w:rPr>
          <w:rFonts w:eastAsia="Calibri"/>
          <w:sz w:val="26"/>
          <w:szCs w:val="26"/>
          <w:lang w:eastAsia="bg-BG"/>
        </w:rPr>
        <w:t>Калкас</w:t>
      </w:r>
      <w:proofErr w:type="spellEnd"/>
      <w:r>
        <w:rPr>
          <w:rFonts w:eastAsia="Calibri"/>
          <w:sz w:val="26"/>
          <w:szCs w:val="26"/>
          <w:lang w:eastAsia="bg-BG"/>
        </w:rPr>
        <w:t>“, ул. „Захари Зограф“ № 61, общи на Перник</w:t>
      </w:r>
      <w:r>
        <w:rPr>
          <w:rFonts w:eastAsia="Calibri"/>
          <w:sz w:val="26"/>
          <w:szCs w:val="26"/>
          <w:lang w:eastAsia="bg-BG"/>
        </w:rPr>
        <w:t xml:space="preserve"> - </w:t>
      </w:r>
      <w:r>
        <w:rPr>
          <w:rStyle w:val="inputvalue1"/>
        </w:rPr>
        <w:t>42307.57</w:t>
      </w:r>
      <w:r>
        <w:rPr>
          <w:rStyle w:val="inputvalue1"/>
        </w:rPr>
        <w:t xml:space="preserve"> лв. </w:t>
      </w:r>
      <w:r>
        <w:rPr>
          <w:rFonts w:eastAsia="Calibri"/>
          <w:sz w:val="26"/>
          <w:szCs w:val="26"/>
          <w:lang w:eastAsia="bg-BG"/>
        </w:rPr>
        <w:t xml:space="preserve"> </w:t>
      </w:r>
    </w:p>
    <w:p w:rsidR="00A266AD" w:rsidRPr="00296FB3" w:rsidRDefault="00A266AD" w:rsidP="0023450E">
      <w:pPr>
        <w:spacing w:line="240" w:lineRule="auto"/>
        <w:ind w:firstLine="708"/>
        <w:jc w:val="both"/>
        <w:rPr>
          <w:b/>
          <w:i/>
          <w:lang w:val="en-US" w:eastAsia="fr-FR"/>
        </w:rPr>
      </w:pPr>
    </w:p>
    <w:p w:rsidR="0023450E" w:rsidRPr="0058344F" w:rsidRDefault="0023450E" w:rsidP="0023450E">
      <w:pPr>
        <w:spacing w:line="240" w:lineRule="auto"/>
        <w:ind w:firstLine="708"/>
        <w:jc w:val="both"/>
        <w:rPr>
          <w:b/>
          <w:i/>
          <w:sz w:val="23"/>
          <w:szCs w:val="23"/>
          <w:lang w:eastAsia="fr-FR"/>
        </w:rPr>
      </w:pPr>
      <w:r w:rsidRPr="0058344F">
        <w:rPr>
          <w:b/>
          <w:i/>
          <w:sz w:val="23"/>
          <w:szCs w:val="23"/>
          <w:lang w:eastAsia="fr-FR"/>
        </w:rPr>
        <w:t>ВАЖНО!</w:t>
      </w:r>
    </w:p>
    <w:p w:rsidR="0023450E" w:rsidRPr="0058344F" w:rsidRDefault="0023450E" w:rsidP="0023450E">
      <w:pPr>
        <w:spacing w:line="240" w:lineRule="auto"/>
        <w:ind w:firstLine="708"/>
        <w:jc w:val="both"/>
        <w:rPr>
          <w:sz w:val="23"/>
          <w:szCs w:val="23"/>
          <w:lang w:eastAsia="fr-FR"/>
        </w:rPr>
      </w:pPr>
      <w:r w:rsidRPr="0058344F">
        <w:rPr>
          <w:sz w:val="23"/>
          <w:szCs w:val="23"/>
          <w:lang w:eastAsia="fr-FR"/>
        </w:rPr>
        <w:t xml:space="preserve">Ценовото предложение задължително включва пълния обем дейности по техническата спецификация. </w:t>
      </w:r>
    </w:p>
    <w:p w:rsidR="00241BB7" w:rsidRPr="0058344F" w:rsidRDefault="00241BB7" w:rsidP="0023450E">
      <w:pPr>
        <w:tabs>
          <w:tab w:val="left" w:pos="-600"/>
        </w:tabs>
        <w:spacing w:afterLines="40" w:after="96" w:line="276" w:lineRule="auto"/>
        <w:contextualSpacing/>
        <w:jc w:val="both"/>
        <w:rPr>
          <w:b/>
          <w:lang w:val="en-US"/>
        </w:rPr>
      </w:pPr>
    </w:p>
    <w:p w:rsidR="00B55D71" w:rsidRPr="0058344F" w:rsidRDefault="000E405B" w:rsidP="004C6E55">
      <w:pPr>
        <w:suppressAutoHyphens w:val="0"/>
        <w:spacing w:afterLines="40" w:after="96" w:line="240" w:lineRule="auto"/>
        <w:ind w:firstLine="708"/>
        <w:jc w:val="both"/>
        <w:rPr>
          <w:b/>
          <w:i/>
          <w:lang w:val="en-US" w:eastAsia="fr-FR"/>
        </w:rPr>
      </w:pPr>
      <w:r w:rsidRPr="0058344F">
        <w:rPr>
          <w:b/>
          <w:i/>
          <w:lang w:eastAsia="fr-FR"/>
        </w:rPr>
        <w:t>ВАЖНО!</w:t>
      </w:r>
    </w:p>
    <w:p w:rsidR="00B55D71" w:rsidRPr="0058344F" w:rsidRDefault="000E405B" w:rsidP="004C6E55">
      <w:pPr>
        <w:suppressAutoHyphens w:val="0"/>
        <w:spacing w:afterLines="40" w:after="96" w:line="240" w:lineRule="auto"/>
        <w:ind w:firstLine="708"/>
        <w:jc w:val="both"/>
        <w:rPr>
          <w:lang w:eastAsia="fr-FR"/>
        </w:rPr>
      </w:pPr>
      <w:r w:rsidRPr="0058344F">
        <w:rPr>
          <w:lang w:eastAsia="fr-FR"/>
        </w:rPr>
        <w:t xml:space="preserve">Участниците задължително изработват предложенията си при съобразяване с максималната стойност на </w:t>
      </w:r>
      <w:r w:rsidR="00472153" w:rsidRPr="0058344F">
        <w:rPr>
          <w:lang w:eastAsia="fr-FR"/>
        </w:rPr>
        <w:t xml:space="preserve">определения </w:t>
      </w:r>
      <w:r w:rsidR="000B4163" w:rsidRPr="0058344F">
        <w:rPr>
          <w:lang w:eastAsia="fr-FR"/>
        </w:rPr>
        <w:t xml:space="preserve">от възложителя бюджет </w:t>
      </w:r>
      <w:r w:rsidRPr="0058344F">
        <w:rPr>
          <w:lang w:eastAsia="fr-FR"/>
        </w:rPr>
        <w:t>като цяло</w:t>
      </w:r>
      <w:r w:rsidR="00A26F3E" w:rsidRPr="0058344F">
        <w:rPr>
          <w:lang w:eastAsia="fr-FR"/>
        </w:rPr>
        <w:t xml:space="preserve"> и по форма на финансиране</w:t>
      </w:r>
      <w:r w:rsidRPr="0058344F">
        <w:rPr>
          <w:lang w:eastAsia="fr-FR"/>
        </w:rPr>
        <w:t xml:space="preserve"> и съответно цената по дейности/бюджетни пера. </w:t>
      </w:r>
    </w:p>
    <w:p w:rsidR="00B55D71" w:rsidRPr="0058344F" w:rsidRDefault="000E405B" w:rsidP="004C6E55">
      <w:pPr>
        <w:suppressAutoHyphens w:val="0"/>
        <w:spacing w:afterLines="40" w:after="96" w:line="240" w:lineRule="auto"/>
        <w:ind w:firstLine="708"/>
        <w:jc w:val="both"/>
        <w:rPr>
          <w:bCs/>
          <w:lang w:eastAsia="en-US"/>
        </w:rPr>
      </w:pPr>
      <w:r w:rsidRPr="0058344F">
        <w:rPr>
          <w:lang w:eastAsia="fr-FR"/>
        </w:rPr>
        <w:t>Ценовото предложение задължително включва пълния обем дейности по техническата спецификация</w:t>
      </w:r>
      <w:r w:rsidR="00151295" w:rsidRPr="0058344F">
        <w:rPr>
          <w:lang w:eastAsia="fr-FR"/>
        </w:rPr>
        <w:t>.</w:t>
      </w:r>
      <w:r w:rsidRPr="0058344F">
        <w:rPr>
          <w:lang w:eastAsia="fr-FR"/>
        </w:rPr>
        <w:t xml:space="preserve"> </w:t>
      </w:r>
      <w:r w:rsidR="00151295" w:rsidRPr="0058344F">
        <w:rPr>
          <w:lang w:eastAsia="fr-FR"/>
        </w:rPr>
        <w:t>П</w:t>
      </w:r>
      <w:r w:rsidR="00BC4A64" w:rsidRPr="0058344F">
        <w:rPr>
          <w:lang w:eastAsia="fr-FR"/>
        </w:rPr>
        <w:t>ри установяване на оферта</w:t>
      </w:r>
      <w:r w:rsidR="000B4163" w:rsidRPr="0058344F">
        <w:rPr>
          <w:lang w:eastAsia="fr-FR"/>
        </w:rPr>
        <w:t>,</w:t>
      </w:r>
      <w:r w:rsidRPr="0058344F">
        <w:rPr>
          <w:lang w:eastAsia="fr-FR"/>
        </w:rPr>
        <w:t xml:space="preserve"> надхвърляща </w:t>
      </w:r>
      <w:r w:rsidR="00487772" w:rsidRPr="0058344F">
        <w:rPr>
          <w:lang w:eastAsia="fr-FR"/>
        </w:rPr>
        <w:t>обявената прогнозна обща стойност</w:t>
      </w:r>
      <w:r w:rsidR="00151295" w:rsidRPr="0058344F">
        <w:rPr>
          <w:lang w:eastAsia="fr-FR"/>
        </w:rPr>
        <w:t xml:space="preserve"> </w:t>
      </w:r>
      <w:r w:rsidR="00A26F3E" w:rsidRPr="0058344F">
        <w:rPr>
          <w:lang w:eastAsia="fr-FR"/>
        </w:rPr>
        <w:t xml:space="preserve">като цяло и по форма на финансиране, </w:t>
      </w:r>
      <w:r w:rsidRPr="0058344F">
        <w:rPr>
          <w:lang w:eastAsia="fr-FR"/>
        </w:rPr>
        <w:t xml:space="preserve">и съответно цената по </w:t>
      </w:r>
      <w:r w:rsidR="00296FB3">
        <w:rPr>
          <w:lang w:eastAsia="fr-FR"/>
        </w:rPr>
        <w:t>обособени позиции</w:t>
      </w:r>
      <w:r w:rsidRPr="0058344F">
        <w:rPr>
          <w:lang w:eastAsia="fr-FR"/>
        </w:rPr>
        <w:t>, офертата на участника ще бъде отстранена от участие в процедурата.</w:t>
      </w:r>
      <w:r w:rsidR="00D24C74" w:rsidRPr="0058344F">
        <w:rPr>
          <w:lang w:eastAsia="fr-FR"/>
        </w:rPr>
        <w:t xml:space="preserve"> При установяване на аритметични грешки в ценовото предложение  на участника, офертата на участника ще бъде отстранена от участие в процедурата. </w:t>
      </w:r>
    </w:p>
    <w:p w:rsidR="00B55D71" w:rsidRPr="0058344F" w:rsidRDefault="00B55D71" w:rsidP="004C6E55">
      <w:pPr>
        <w:suppressAutoHyphens w:val="0"/>
        <w:spacing w:afterLines="40" w:after="96" w:line="240" w:lineRule="auto"/>
        <w:jc w:val="both"/>
        <w:rPr>
          <w:rFonts w:eastAsia="Calibri"/>
          <w:b/>
          <w:lang w:val="en-US" w:eastAsia="en-US"/>
        </w:rPr>
      </w:pPr>
    </w:p>
    <w:p w:rsidR="00B55D71" w:rsidRPr="0058344F" w:rsidRDefault="00430055" w:rsidP="004C6E55">
      <w:pPr>
        <w:suppressAutoHyphens w:val="0"/>
        <w:spacing w:afterLines="40" w:after="96" w:line="240" w:lineRule="auto"/>
        <w:ind w:firstLine="708"/>
        <w:jc w:val="both"/>
        <w:rPr>
          <w:rFonts w:eastAsia="Calibri"/>
          <w:b/>
          <w:lang w:eastAsia="en-US"/>
        </w:rPr>
      </w:pPr>
      <w:r w:rsidRPr="0058344F">
        <w:rPr>
          <w:rFonts w:eastAsia="Calibri"/>
          <w:b/>
          <w:lang w:eastAsia="en-US"/>
        </w:rPr>
        <w:t xml:space="preserve">6. </w:t>
      </w:r>
      <w:r w:rsidR="00ED6566" w:rsidRPr="0058344F">
        <w:rPr>
          <w:rFonts w:eastAsia="Calibri"/>
          <w:b/>
          <w:lang w:eastAsia="en-US"/>
        </w:rPr>
        <w:t>ФИНАНСИРАНЕ:</w:t>
      </w:r>
    </w:p>
    <w:p w:rsidR="0023450E" w:rsidRPr="0058344F" w:rsidRDefault="0023450E" w:rsidP="0023450E">
      <w:pPr>
        <w:spacing w:line="240" w:lineRule="auto"/>
        <w:ind w:firstLine="708"/>
        <w:jc w:val="both"/>
        <w:rPr>
          <w:sz w:val="23"/>
          <w:szCs w:val="23"/>
        </w:rPr>
      </w:pPr>
      <w:r w:rsidRPr="0058344F">
        <w:rPr>
          <w:sz w:val="23"/>
          <w:szCs w:val="23"/>
        </w:rPr>
        <w:t xml:space="preserve">Финансирането на обекта на обществената поръчка ще се осигури въз основа на </w:t>
      </w:r>
      <w:r w:rsidR="00296FB3">
        <w:rPr>
          <w:rStyle w:val="inputvalue1"/>
        </w:rPr>
        <w:t xml:space="preserve">Договор за БФП № BG16RFOP001-5.001-0046 – C01, финансиран от Оперативна програма „Региони в растеж 2014-2020 г.“ </w:t>
      </w:r>
      <w:proofErr w:type="spellStart"/>
      <w:r w:rsidR="00296FB3">
        <w:rPr>
          <w:rStyle w:val="inputvalue1"/>
        </w:rPr>
        <w:t>съфинансиранa</w:t>
      </w:r>
      <w:proofErr w:type="spellEnd"/>
      <w:r w:rsidR="00296FB3">
        <w:rPr>
          <w:rStyle w:val="inputvalue1"/>
        </w:rPr>
        <w:t xml:space="preserve"> от Европейския съюз чрез Европейския фонд за регионално развитие</w:t>
      </w:r>
      <w:r w:rsidRPr="0058344F">
        <w:rPr>
          <w:sz w:val="23"/>
          <w:szCs w:val="23"/>
        </w:rPr>
        <w:t xml:space="preserve">, процедура BG16RFOP001-5.001 - „Подкрепа за </w:t>
      </w:r>
      <w:proofErr w:type="spellStart"/>
      <w:r w:rsidRPr="0058344F">
        <w:rPr>
          <w:sz w:val="23"/>
          <w:szCs w:val="23"/>
        </w:rPr>
        <w:t>деинституционализация</w:t>
      </w:r>
      <w:proofErr w:type="spellEnd"/>
      <w:r w:rsidRPr="0058344F">
        <w:rPr>
          <w:sz w:val="23"/>
          <w:szCs w:val="23"/>
        </w:rPr>
        <w:t xml:space="preserve"> на грижите за деца“</w:t>
      </w:r>
      <w:r w:rsidRPr="0058344F">
        <w:rPr>
          <w:sz w:val="23"/>
          <w:szCs w:val="23"/>
          <w:lang w:val="en-US"/>
        </w:rPr>
        <w:t xml:space="preserve"> </w:t>
      </w:r>
      <w:r w:rsidRPr="0058344F">
        <w:rPr>
          <w:sz w:val="23"/>
          <w:szCs w:val="23"/>
        </w:rPr>
        <w:t>по Оперативна програма „Региони в растеж“ 2014-2020 г.</w:t>
      </w:r>
    </w:p>
    <w:p w:rsidR="00B55D71" w:rsidRPr="0058344F" w:rsidRDefault="00430055" w:rsidP="004C6E55">
      <w:pPr>
        <w:suppressAutoHyphens w:val="0"/>
        <w:spacing w:afterLines="40" w:after="96" w:line="240" w:lineRule="auto"/>
        <w:ind w:firstLine="708"/>
        <w:jc w:val="both"/>
        <w:rPr>
          <w:rFonts w:eastAsia="Calibri"/>
          <w:b/>
          <w:lang w:eastAsia="en-US"/>
        </w:rPr>
      </w:pPr>
      <w:r w:rsidRPr="0058344F">
        <w:rPr>
          <w:lang w:eastAsia="bg-BG"/>
        </w:rPr>
        <w:t>Всички плащания по договора за възлагане на обществената поръчка се извършват по банков път в лева.</w:t>
      </w:r>
    </w:p>
    <w:p w:rsidR="005D0EDD" w:rsidRPr="0058344F" w:rsidRDefault="005D0EDD" w:rsidP="004C6E55">
      <w:pPr>
        <w:tabs>
          <w:tab w:val="left" w:pos="-600"/>
        </w:tabs>
        <w:suppressAutoHyphens w:val="0"/>
        <w:spacing w:afterLines="40" w:after="96" w:line="240" w:lineRule="auto"/>
        <w:jc w:val="both"/>
        <w:rPr>
          <w:b/>
          <w:i/>
          <w:lang w:eastAsia="bg-BG"/>
        </w:rPr>
      </w:pPr>
      <w:r w:rsidRPr="0058344F">
        <w:rPr>
          <w:b/>
          <w:i/>
          <w:lang w:eastAsia="bg-BG"/>
        </w:rPr>
        <w:tab/>
      </w:r>
      <w:r w:rsidR="00A26F3E" w:rsidRPr="0058344F">
        <w:rPr>
          <w:b/>
          <w:i/>
          <w:lang w:eastAsia="bg-BG"/>
        </w:rPr>
        <w:t xml:space="preserve">Забележка: </w:t>
      </w:r>
    </w:p>
    <w:p w:rsidR="00B55D71" w:rsidRPr="0058344F" w:rsidRDefault="005D0EDD" w:rsidP="004C6E55">
      <w:pPr>
        <w:tabs>
          <w:tab w:val="left" w:pos="-600"/>
        </w:tabs>
        <w:suppressAutoHyphens w:val="0"/>
        <w:spacing w:afterLines="40" w:after="96" w:line="240" w:lineRule="auto"/>
        <w:jc w:val="both"/>
      </w:pPr>
      <w:r w:rsidRPr="0058344F">
        <w:rPr>
          <w:b/>
          <w:i/>
          <w:lang w:eastAsia="bg-BG"/>
        </w:rPr>
        <w:lastRenderedPageBreak/>
        <w:tab/>
      </w:r>
      <w:r w:rsidR="00A26F3E" w:rsidRPr="0058344F">
        <w:rPr>
          <w:lang w:eastAsia="bg-BG"/>
        </w:rPr>
        <w:t xml:space="preserve">При съставянето на протоколите съгласно </w:t>
      </w:r>
      <w:r w:rsidR="00A26F3E" w:rsidRPr="0058344F">
        <w:t>Наредба № 3 от 2003 г. за съставяне на актове и протоколи по време на строителството, трябва ясно да се разграничават приетите СМР по вида разход – безвъзмездна финансова помощ.</w:t>
      </w:r>
    </w:p>
    <w:p w:rsidR="00B55D71" w:rsidRPr="0058344F" w:rsidRDefault="00B55D71" w:rsidP="004C6E55">
      <w:pPr>
        <w:tabs>
          <w:tab w:val="left" w:pos="-600"/>
        </w:tabs>
        <w:suppressAutoHyphens w:val="0"/>
        <w:spacing w:afterLines="40" w:after="96" w:line="240" w:lineRule="auto"/>
        <w:jc w:val="both"/>
        <w:rPr>
          <w:lang w:eastAsia="bg-BG"/>
        </w:rPr>
      </w:pPr>
    </w:p>
    <w:p w:rsidR="00B55D71" w:rsidRPr="0058344F" w:rsidRDefault="005D0EDD" w:rsidP="004C6E55">
      <w:pPr>
        <w:numPr>
          <w:ilvl w:val="1"/>
          <w:numId w:val="0"/>
        </w:numPr>
        <w:tabs>
          <w:tab w:val="num" w:pos="720"/>
        </w:tabs>
        <w:suppressAutoHyphens w:val="0"/>
        <w:spacing w:afterLines="40" w:after="96" w:line="240" w:lineRule="auto"/>
        <w:jc w:val="both"/>
        <w:rPr>
          <w:rFonts w:eastAsia="Calibri"/>
          <w:b/>
          <w:lang w:eastAsia="en-US"/>
        </w:rPr>
      </w:pPr>
      <w:r w:rsidRPr="0058344F">
        <w:rPr>
          <w:rFonts w:eastAsia="Calibri"/>
          <w:b/>
          <w:lang w:eastAsia="en-US"/>
        </w:rPr>
        <w:tab/>
      </w:r>
      <w:r w:rsidR="00E00EA4" w:rsidRPr="0058344F">
        <w:rPr>
          <w:rFonts w:eastAsia="Calibri"/>
          <w:b/>
          <w:lang w:eastAsia="en-US"/>
        </w:rPr>
        <w:t>7. Плащания.</w:t>
      </w:r>
      <w:r w:rsidR="00BF7341" w:rsidRPr="0058344F">
        <w:t xml:space="preserve"> Плащанията за дейностите в обхвата на инженеринга, ще се извършват под формата на авансово, междинни и окончателно плащания,</w:t>
      </w:r>
      <w:r w:rsidR="00BF7341" w:rsidRPr="0058344F">
        <w:rPr>
          <w:rFonts w:eastAsia="Calibri"/>
          <w:lang w:eastAsia="en-US"/>
        </w:rPr>
        <w:t xml:space="preserve"> и в съответствие с ценовото предложение на участника, както следва:</w:t>
      </w:r>
    </w:p>
    <w:p w:rsidR="00BF7341" w:rsidRPr="0058344F" w:rsidRDefault="00BF7341" w:rsidP="00DC17DB">
      <w:pPr>
        <w:spacing w:before="60"/>
        <w:ind w:firstLine="708"/>
        <w:jc w:val="both"/>
      </w:pPr>
      <w:r w:rsidRPr="0058344F">
        <w:rPr>
          <w:b/>
        </w:rPr>
        <w:t>7.</w:t>
      </w:r>
      <w:r w:rsidR="00E00EA4" w:rsidRPr="0058344F">
        <w:rPr>
          <w:b/>
        </w:rPr>
        <w:t>1</w:t>
      </w:r>
      <w:r w:rsidRPr="0058344F">
        <w:rPr>
          <w:b/>
        </w:rPr>
        <w:t>.</w:t>
      </w:r>
      <w:r w:rsidRPr="0058344F">
        <w:t xml:space="preserve"> </w:t>
      </w:r>
      <w:r w:rsidR="008D7952" w:rsidRPr="0058344F">
        <w:rPr>
          <w:b/>
        </w:rPr>
        <w:t>Авансово плащане</w:t>
      </w:r>
      <w:r w:rsidR="008D7952" w:rsidRPr="0058344F">
        <w:rPr>
          <w:b/>
          <w:i/>
        </w:rPr>
        <w:t xml:space="preserve"> </w:t>
      </w:r>
      <w:r w:rsidR="008D7952" w:rsidRPr="0058344F">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D7952" w:rsidRPr="0058344F">
        <w:rPr>
          <w:b/>
        </w:rPr>
        <w:t>ВЪЗЛОЖИТЕЛЯ</w:t>
      </w:r>
      <w:r w:rsidR="008D7952" w:rsidRPr="0058344F">
        <w:t xml:space="preserve"> за началото на изпълнение на дейностите предмет на договора и представена </w:t>
      </w:r>
      <w:proofErr w:type="spellStart"/>
      <w:r w:rsidR="008D7952" w:rsidRPr="0058344F">
        <w:t>проформа</w:t>
      </w:r>
      <w:proofErr w:type="spellEnd"/>
      <w:r w:rsidR="008D7952" w:rsidRPr="0058344F">
        <w:t xml:space="preserve"> фактура. След получаване на авансовото плащане </w:t>
      </w:r>
      <w:r w:rsidR="008D7952" w:rsidRPr="0058344F">
        <w:rPr>
          <w:b/>
        </w:rPr>
        <w:t>ИЗПЪЛНИТЕЛЯ</w:t>
      </w:r>
      <w:r w:rsidR="008D7952" w:rsidRPr="0058344F">
        <w:t xml:space="preserve"> е длъжен да издаде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E00EA4" w:rsidRPr="0058344F" w:rsidRDefault="00BF7341" w:rsidP="00DC17DB">
      <w:pPr>
        <w:spacing w:before="60"/>
        <w:ind w:firstLine="708"/>
        <w:jc w:val="both"/>
      </w:pPr>
      <w:r w:rsidRPr="0058344F">
        <w:rPr>
          <w:b/>
        </w:rPr>
        <w:t>7.2.</w:t>
      </w:r>
      <w:r w:rsidRPr="0058344F">
        <w:t xml:space="preserve"> </w:t>
      </w:r>
      <w:r w:rsidR="00E00EA4" w:rsidRPr="0058344F">
        <w:rPr>
          <w:b/>
        </w:rPr>
        <w:t>Междинни плащания</w:t>
      </w:r>
      <w:r w:rsidRPr="0058344F">
        <w:t>: общият размер на авансовото и междинните плащания е до 80 % (осемдесет процента) от общата стойност на договора.</w:t>
      </w:r>
      <w:r w:rsidR="00E00EA4" w:rsidRPr="0058344F">
        <w:t xml:space="preserve"> Междинни плащания се извършват за действително извършени работи: </w:t>
      </w:r>
    </w:p>
    <w:p w:rsidR="00BF7341" w:rsidRPr="0058344F" w:rsidRDefault="00E00EA4" w:rsidP="00DC17DB">
      <w:pPr>
        <w:spacing w:before="60"/>
        <w:ind w:firstLine="708"/>
        <w:jc w:val="both"/>
      </w:pPr>
      <w:r w:rsidRPr="0058344F">
        <w:rPr>
          <w:b/>
        </w:rPr>
        <w:t xml:space="preserve">7.2.1. </w:t>
      </w:r>
      <w:r w:rsidRPr="0058344F">
        <w:t xml:space="preserve">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w:t>
      </w:r>
      <w:proofErr w:type="spellStart"/>
      <w:r w:rsidRPr="0058344F">
        <w:t>разходооправдателен</w:t>
      </w:r>
      <w:proofErr w:type="spellEnd"/>
      <w:r w:rsidRPr="0058344F">
        <w:t xml:space="preserve"> документ,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p>
    <w:p w:rsidR="00BF7341" w:rsidRPr="0058344F" w:rsidRDefault="00BF7341" w:rsidP="00DC17DB">
      <w:pPr>
        <w:spacing w:before="60"/>
        <w:ind w:firstLine="708"/>
        <w:jc w:val="both"/>
      </w:pPr>
      <w:r w:rsidRPr="0058344F">
        <w:rPr>
          <w:b/>
        </w:rPr>
        <w:t>7.3.</w:t>
      </w:r>
      <w:r w:rsidRPr="0058344F">
        <w:t xml:space="preserve"> </w:t>
      </w:r>
      <w:r w:rsidRPr="0058344F">
        <w:rPr>
          <w:b/>
        </w:rPr>
        <w:t xml:space="preserve">Окончателно плащане </w:t>
      </w:r>
      <w:r w:rsidRPr="0058344F">
        <w:t>е</w:t>
      </w:r>
      <w:r w:rsidRPr="0058344F">
        <w:rPr>
          <w:b/>
        </w:rPr>
        <w:t xml:space="preserve"> </w:t>
      </w:r>
      <w:r w:rsidRPr="0058344F">
        <w:t>в</w:t>
      </w:r>
      <w:r w:rsidRPr="0058344F">
        <w:rPr>
          <w:b/>
        </w:rPr>
        <w:t xml:space="preserve"> </w:t>
      </w:r>
      <w:r w:rsidRPr="0058344F">
        <w:t>размер на разликата получена, като от одобрените и подлежащи на разплащане разходи</w:t>
      </w:r>
      <w:r w:rsidRPr="0058344F">
        <w:rPr>
          <w:b/>
        </w:rPr>
        <w:t xml:space="preserve"> </w:t>
      </w:r>
      <w:r w:rsidRPr="0058344F">
        <w:t xml:space="preserve">по дейностите на </w:t>
      </w:r>
      <w:r w:rsidR="00132EE8">
        <w:t>СМР</w:t>
      </w:r>
      <w:r w:rsidR="000A7E2C" w:rsidRPr="0058344F">
        <w:t>,</w:t>
      </w:r>
      <w:r w:rsidRPr="0058344F">
        <w:t xml:space="preserve"> съобразно стойността на договора, се приспаднат</w:t>
      </w:r>
      <w:r w:rsidRPr="0058344F">
        <w:rPr>
          <w:b/>
        </w:rPr>
        <w:t xml:space="preserve"> </w:t>
      </w:r>
      <w:r w:rsidRPr="0058344F">
        <w:t>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w:t>
      </w:r>
      <w:r w:rsidR="00132EE8">
        <w:t xml:space="preserve"> </w:t>
      </w:r>
      <w:r w:rsidRPr="0058344F">
        <w:t>3, т.</w:t>
      </w:r>
      <w:r w:rsidR="00132EE8">
        <w:t xml:space="preserve"> </w:t>
      </w:r>
      <w:r w:rsidRPr="0058344F">
        <w:t>15 от Наредба №3</w:t>
      </w:r>
      <w:r w:rsidR="00132EE8">
        <w:t xml:space="preserve"> </w:t>
      </w:r>
      <w:r w:rsidRPr="0058344F">
        <w:t>/</w:t>
      </w:r>
      <w:r w:rsidR="00132EE8">
        <w:t xml:space="preserve"> </w:t>
      </w:r>
      <w:r w:rsidRPr="0058344F">
        <w:t>2003</w:t>
      </w:r>
      <w:r w:rsidR="00132EE8">
        <w:t xml:space="preserve"> </w:t>
      </w:r>
      <w:r w:rsidRPr="0058344F">
        <w:t xml:space="preserve">г. за съставяне на актове и протоколи по време на строителството. </w:t>
      </w:r>
    </w:p>
    <w:p w:rsidR="00347768" w:rsidRPr="0058344F" w:rsidRDefault="00347768" w:rsidP="00BF7341">
      <w:pPr>
        <w:spacing w:before="60"/>
        <w:jc w:val="both"/>
      </w:pPr>
    </w:p>
    <w:p w:rsidR="007D164F" w:rsidRPr="0058344F" w:rsidRDefault="00EC034A" w:rsidP="00DC17DB">
      <w:pPr>
        <w:spacing w:line="276" w:lineRule="auto"/>
        <w:ind w:firstLine="708"/>
        <w:jc w:val="both"/>
        <w:rPr>
          <w:b/>
          <w:bCs/>
          <w:color w:val="000000"/>
        </w:rPr>
      </w:pPr>
      <w:r w:rsidRPr="0058344F">
        <w:rPr>
          <w:b/>
          <w:bCs/>
          <w:color w:val="000000"/>
        </w:rPr>
        <w:t>8</w:t>
      </w:r>
      <w:r w:rsidR="007D164F" w:rsidRPr="0058344F">
        <w:rPr>
          <w:b/>
          <w:bCs/>
          <w:color w:val="000000"/>
        </w:rPr>
        <w:t xml:space="preserve">. </w:t>
      </w:r>
      <w:r w:rsidR="00ED6566" w:rsidRPr="0058344F">
        <w:rPr>
          <w:b/>
          <w:bCs/>
          <w:color w:val="000000"/>
        </w:rPr>
        <w:t>МЯСТО И СРОК ЗА ПОЛУЧАВАНЕ НА ДОКУМЕНТАЦИЯТА. РАЗЯСНЕНИЯ.</w:t>
      </w:r>
    </w:p>
    <w:p w:rsidR="00FC334D" w:rsidRPr="0058344F" w:rsidRDefault="005D0EDD" w:rsidP="00DC17DB">
      <w:pPr>
        <w:spacing w:line="276" w:lineRule="auto"/>
        <w:jc w:val="both"/>
      </w:pPr>
      <w:r w:rsidRPr="0058344F">
        <w:rPr>
          <w:b/>
          <w:bCs/>
        </w:rPr>
        <w:t xml:space="preserve">           </w:t>
      </w:r>
      <w:r w:rsidR="00EC034A" w:rsidRPr="0058344F">
        <w:rPr>
          <w:b/>
          <w:bCs/>
        </w:rPr>
        <w:t>8</w:t>
      </w:r>
      <w:r w:rsidR="00FC334D" w:rsidRPr="0058344F">
        <w:rPr>
          <w:b/>
          <w:bCs/>
        </w:rPr>
        <w:t>.1.</w:t>
      </w:r>
      <w:r w:rsidR="00FC334D" w:rsidRPr="0058344F">
        <w:t xml:space="preserve"> Възложителят предоставя пълен достъп по електронен път до документацията </w:t>
      </w:r>
      <w:r w:rsidRPr="0058344F">
        <w:t>за обществената поръчка</w:t>
      </w:r>
      <w:r w:rsidR="00FC334D" w:rsidRPr="0058344F">
        <w:t xml:space="preserve"> официалния Интернет адрес на Възложителя в раздел „Профил на купувача“ –</w:t>
      </w:r>
      <w:r w:rsidR="00C3301A" w:rsidRPr="0058344F">
        <w:rPr>
          <w:lang w:val="en-US"/>
        </w:rPr>
        <w:t xml:space="preserve"> </w:t>
      </w:r>
      <w:hyperlink r:id="rId9" w:history="1">
        <w:r w:rsidR="00721A1A" w:rsidRPr="00C442DF">
          <w:rPr>
            <w:rStyle w:val="a4"/>
            <w:lang w:val="en-US"/>
          </w:rPr>
          <w:t>https://pernik.nit.bg/proczeduri-po-zop.html</w:t>
        </w:r>
      </w:hyperlink>
      <w:r w:rsidR="00721A1A">
        <w:rPr>
          <w:color w:val="000000"/>
        </w:rPr>
        <w:t xml:space="preserve"> </w:t>
      </w:r>
      <w:r w:rsidR="00C3301A" w:rsidRPr="0058344F">
        <w:t>за съответната процедура</w:t>
      </w:r>
      <w:r w:rsidR="00FC334D" w:rsidRPr="0058344F">
        <w:t>.</w:t>
      </w:r>
      <w:r w:rsidRPr="0058344F">
        <w:t xml:space="preserve"> </w:t>
      </w:r>
      <w:r w:rsidR="00FC334D" w:rsidRPr="0058344F">
        <w:t>Изтеглянето на документацията от посочения интернет адрес е безплатно.</w:t>
      </w:r>
    </w:p>
    <w:p w:rsidR="00FC334D" w:rsidRPr="0058344F" w:rsidRDefault="00EC034A" w:rsidP="00DC17DB">
      <w:pPr>
        <w:spacing w:line="276" w:lineRule="auto"/>
        <w:ind w:firstLine="708"/>
        <w:jc w:val="both"/>
      </w:pPr>
      <w:r w:rsidRPr="0058344F">
        <w:rPr>
          <w:b/>
          <w:bCs/>
        </w:rPr>
        <w:lastRenderedPageBreak/>
        <w:t>8</w:t>
      </w:r>
      <w:r w:rsidR="00FC334D" w:rsidRPr="0058344F">
        <w:rPr>
          <w:b/>
          <w:bCs/>
        </w:rPr>
        <w:t xml:space="preserve">.2. </w:t>
      </w:r>
      <w:r w:rsidR="00FC334D" w:rsidRPr="0058344F">
        <w:t>Условия и ред за получаване на разяснения по документацията за участие:</w:t>
      </w:r>
    </w:p>
    <w:p w:rsidR="005D0EDD" w:rsidRPr="0058344F" w:rsidRDefault="00DC17DB" w:rsidP="00DC17DB">
      <w:pPr>
        <w:spacing w:line="276" w:lineRule="auto"/>
        <w:ind w:firstLine="708"/>
        <w:jc w:val="both"/>
      </w:pPr>
      <w:r w:rsidRPr="0058344F">
        <w:t xml:space="preserve"> </w:t>
      </w:r>
      <w:r w:rsidR="00FC334D" w:rsidRPr="0058344F">
        <w:t xml:space="preserve">При писмено искане за разяснения по условията на обществената поръчка, възложителят публикува в </w:t>
      </w:r>
      <w:r w:rsidR="005D0EDD" w:rsidRPr="0058344F">
        <w:t>П</w:t>
      </w:r>
      <w:r w:rsidR="00FC334D" w:rsidRPr="0058344F">
        <w:t>рофила на купувача писмени разяснения по реда ЗОП.</w:t>
      </w:r>
      <w:r w:rsidR="005D0EDD" w:rsidRPr="0058344F">
        <w:t xml:space="preserve"> Всички разяснения по документация ще бъдат публикувани на интернет адреса, посочен в т. 8.1. </w:t>
      </w:r>
    </w:p>
    <w:p w:rsidR="0068159E" w:rsidRPr="0058344F" w:rsidRDefault="0068159E" w:rsidP="00DC17DB">
      <w:pPr>
        <w:spacing w:line="276" w:lineRule="auto"/>
        <w:jc w:val="both"/>
        <w:rPr>
          <w:b/>
          <w:bCs/>
          <w:color w:val="000000"/>
        </w:rPr>
      </w:pPr>
    </w:p>
    <w:p w:rsidR="007D164F" w:rsidRPr="0058344F" w:rsidRDefault="005D0EDD" w:rsidP="00DC17DB">
      <w:pPr>
        <w:spacing w:line="276" w:lineRule="auto"/>
        <w:jc w:val="both"/>
      </w:pPr>
      <w:r w:rsidRPr="0058344F">
        <w:rPr>
          <w:b/>
          <w:bCs/>
          <w:color w:val="000000"/>
        </w:rPr>
        <w:t xml:space="preserve">            </w:t>
      </w:r>
      <w:r w:rsidR="00EC034A" w:rsidRPr="0058344F">
        <w:rPr>
          <w:b/>
          <w:bCs/>
          <w:color w:val="000000"/>
        </w:rPr>
        <w:t>9</w:t>
      </w:r>
      <w:r w:rsidR="007D164F" w:rsidRPr="0058344F">
        <w:rPr>
          <w:b/>
          <w:bCs/>
          <w:color w:val="000000"/>
        </w:rPr>
        <w:t xml:space="preserve">. </w:t>
      </w:r>
      <w:r w:rsidR="00ED6566" w:rsidRPr="0058344F">
        <w:rPr>
          <w:b/>
          <w:bCs/>
          <w:color w:val="000000"/>
        </w:rPr>
        <w:t>ГАРАНЦИИ. УСЛОВИЯ И РАЗМЕР.</w:t>
      </w:r>
    </w:p>
    <w:p w:rsidR="00721A1A" w:rsidRPr="00721A1A" w:rsidRDefault="005D0EDD" w:rsidP="00721A1A">
      <w:pPr>
        <w:spacing w:afterLines="40" w:after="96" w:line="276" w:lineRule="auto"/>
        <w:jc w:val="both"/>
        <w:rPr>
          <w:rStyle w:val="inputvalue1"/>
          <w:rFonts w:ascii="Times New Roman" w:hAnsi="Times New Roman" w:cs="Times New Roman"/>
          <w:sz w:val="24"/>
          <w:szCs w:val="24"/>
        </w:rPr>
      </w:pPr>
      <w:r w:rsidRPr="00721A1A">
        <w:rPr>
          <w:b/>
        </w:rPr>
        <w:t xml:space="preserve">            </w:t>
      </w:r>
      <w:r w:rsidR="00B6417F" w:rsidRPr="00721A1A">
        <w:rPr>
          <w:b/>
        </w:rPr>
        <w:t xml:space="preserve">9.1. </w:t>
      </w:r>
      <w:r w:rsidR="00721A1A" w:rsidRPr="00721A1A">
        <w:rPr>
          <w:rStyle w:val="inputvalue1"/>
          <w:rFonts w:ascii="Times New Roman" w:hAnsi="Times New Roman" w:cs="Times New Roman"/>
          <w:sz w:val="24"/>
          <w:szCs w:val="24"/>
        </w:rPr>
        <w:t>Гаранцията за изпълнение на договора за обществена поръчка е в размер на пет на сто (5%) от стойността на договора без ДДС, като два процента (2 %) от представената гаранция за изпълнение е предназначена за обезпечаване на гаранционното поддържане на извършените СМР.</w:t>
      </w:r>
    </w:p>
    <w:p w:rsidR="00B55D71" w:rsidRPr="0058344F" w:rsidRDefault="005D0EDD" w:rsidP="004C6E55">
      <w:pPr>
        <w:spacing w:afterLines="40" w:after="96" w:line="240" w:lineRule="auto"/>
        <w:jc w:val="both"/>
        <w:rPr>
          <w:b/>
          <w:bCs/>
        </w:rPr>
      </w:pPr>
      <w:r w:rsidRPr="0058344F">
        <w:rPr>
          <w:b/>
          <w:bCs/>
        </w:rPr>
        <w:t xml:space="preserve">           </w:t>
      </w:r>
      <w:r w:rsidR="00B6417F" w:rsidRPr="0058344F">
        <w:rPr>
          <w:b/>
          <w:bCs/>
        </w:rPr>
        <w:t>9.2. Гаранция за авансово предоставени средства</w:t>
      </w:r>
    </w:p>
    <w:p w:rsidR="00B55D71" w:rsidRPr="0058344F" w:rsidRDefault="005D0EDD" w:rsidP="004C6E55">
      <w:pPr>
        <w:spacing w:afterLines="40" w:after="96" w:line="240" w:lineRule="auto"/>
        <w:jc w:val="both"/>
        <w:rPr>
          <w:b/>
          <w:bCs/>
        </w:rPr>
      </w:pPr>
      <w:r w:rsidRPr="0058344F">
        <w:rPr>
          <w:bCs/>
        </w:rPr>
        <w:t xml:space="preserve">            </w:t>
      </w:r>
      <w:r w:rsidR="00732360" w:rsidRPr="0058344F">
        <w:rPr>
          <w:bCs/>
        </w:rPr>
        <w:t xml:space="preserve">Възложителят не поставя условие за задължително обезпечаване на авансово предоставените средства. </w:t>
      </w:r>
    </w:p>
    <w:p w:rsidR="00B55D71" w:rsidRPr="0058344F" w:rsidRDefault="005D0EDD" w:rsidP="004C6E55">
      <w:pPr>
        <w:spacing w:afterLines="40" w:after="96" w:line="240" w:lineRule="auto"/>
        <w:jc w:val="both"/>
      </w:pPr>
      <w:r w:rsidRPr="0058344F">
        <w:rPr>
          <w:b/>
          <w:bCs/>
        </w:rPr>
        <w:t xml:space="preserve">           </w:t>
      </w:r>
      <w:r w:rsidR="00AD7635" w:rsidRPr="0058344F">
        <w:rPr>
          <w:b/>
          <w:bCs/>
        </w:rPr>
        <w:t xml:space="preserve">9.3. </w:t>
      </w:r>
      <w:r w:rsidR="00B6417F" w:rsidRPr="0058344F">
        <w:rPr>
          <w:b/>
          <w:bCs/>
        </w:rPr>
        <w:t xml:space="preserve">По отношение </w:t>
      </w:r>
      <w:r w:rsidRPr="0058344F">
        <w:rPr>
          <w:b/>
          <w:bCs/>
        </w:rPr>
        <w:t xml:space="preserve">гаранцията </w:t>
      </w:r>
      <w:r w:rsidR="00B6417F" w:rsidRPr="0058344F">
        <w:rPr>
          <w:b/>
          <w:bCs/>
        </w:rPr>
        <w:t>за изпълнение</w:t>
      </w:r>
      <w:r w:rsidR="00B6417F" w:rsidRPr="0058344F">
        <w:t xml:space="preserve"> важат разпоредбите на чл. 111 от ЗОП.</w:t>
      </w:r>
    </w:p>
    <w:p w:rsidR="00B55D71" w:rsidRPr="0058344F" w:rsidRDefault="005D0EDD" w:rsidP="004C6E55">
      <w:pPr>
        <w:spacing w:afterLines="40" w:after="96" w:line="240" w:lineRule="auto"/>
        <w:jc w:val="both"/>
      </w:pPr>
      <w:r w:rsidRPr="0058344F">
        <w:t xml:space="preserve">            </w:t>
      </w:r>
      <w:r w:rsidR="00B6417F" w:rsidRPr="0058344F">
        <w:t>Гаранци</w:t>
      </w:r>
      <w:r w:rsidRPr="0058344F">
        <w:t>ята</w:t>
      </w:r>
      <w:r w:rsidR="00B6417F" w:rsidRPr="0058344F">
        <w:t xml:space="preserve"> се предоставя в една от следните форми:</w:t>
      </w:r>
    </w:p>
    <w:p w:rsidR="00B55D71" w:rsidRPr="0058344F" w:rsidRDefault="005D0EDD" w:rsidP="004C6E55">
      <w:pPr>
        <w:spacing w:afterLines="40" w:after="96" w:line="240" w:lineRule="auto"/>
        <w:jc w:val="both"/>
      </w:pPr>
      <w:r w:rsidRPr="0058344F">
        <w:t xml:space="preserve">           </w:t>
      </w:r>
      <w:r w:rsidR="00B6417F" w:rsidRPr="0058344F">
        <w:t>а) парична сума;</w:t>
      </w:r>
    </w:p>
    <w:p w:rsidR="00B55D71" w:rsidRPr="0058344F" w:rsidRDefault="005D0EDD" w:rsidP="004C6E55">
      <w:pPr>
        <w:spacing w:afterLines="40" w:after="96" w:line="240" w:lineRule="auto"/>
        <w:jc w:val="both"/>
      </w:pPr>
      <w:r w:rsidRPr="0058344F">
        <w:t xml:space="preserve">           </w:t>
      </w:r>
      <w:r w:rsidR="00B6417F" w:rsidRPr="0058344F">
        <w:t>б) банкова гаранция;</w:t>
      </w:r>
    </w:p>
    <w:p w:rsidR="00721A1A" w:rsidRDefault="00B6417F" w:rsidP="00721A1A">
      <w:pPr>
        <w:spacing w:afterLines="40" w:after="96" w:line="276" w:lineRule="auto"/>
        <w:ind w:firstLine="708"/>
        <w:jc w:val="both"/>
      </w:pPr>
      <w:r w:rsidRPr="0058344F">
        <w:t>в) застраховка, която обезпечава изпълнението чрез покритие на отговорността на изпълнителя.</w:t>
      </w:r>
      <w:r w:rsidR="00721A1A" w:rsidRPr="00721A1A">
        <w:t xml:space="preserve"> </w:t>
      </w:r>
    </w:p>
    <w:p w:rsidR="00721A1A" w:rsidRPr="00721A1A" w:rsidRDefault="00721A1A" w:rsidP="00721A1A">
      <w:pPr>
        <w:spacing w:afterLines="40" w:after="96" w:line="276" w:lineRule="auto"/>
        <w:ind w:firstLine="708"/>
        <w:jc w:val="both"/>
        <w:rPr>
          <w:b/>
          <w:bCs/>
        </w:rPr>
      </w:pPr>
      <w:r w:rsidRPr="00721A1A">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7B163F" w:rsidRPr="0058344F" w:rsidRDefault="005D0EDD" w:rsidP="00FC334D">
      <w:pPr>
        <w:spacing w:line="240" w:lineRule="auto"/>
        <w:jc w:val="both"/>
      </w:pPr>
      <w:r w:rsidRPr="0058344F">
        <w:t xml:space="preserve">           Гаранцията </w:t>
      </w:r>
      <w:r w:rsidR="007D164F" w:rsidRPr="0058344F">
        <w:t xml:space="preserve">във формата на парична сума </w:t>
      </w:r>
      <w:r w:rsidRPr="0058344F">
        <w:t xml:space="preserve">може </w:t>
      </w:r>
      <w:r w:rsidR="007D164F" w:rsidRPr="0058344F">
        <w:t xml:space="preserve">да се </w:t>
      </w:r>
      <w:proofErr w:type="spellStart"/>
      <w:r w:rsidR="00520F6E" w:rsidRPr="0058344F">
        <w:t>вн</w:t>
      </w:r>
      <w:proofErr w:type="spellEnd"/>
      <w:r w:rsidR="00520F6E" w:rsidRPr="0058344F">
        <w:rPr>
          <w:lang w:val="en-US"/>
        </w:rPr>
        <w:t>e</w:t>
      </w:r>
      <w:r w:rsidRPr="0058344F">
        <w:t xml:space="preserve">се </w:t>
      </w:r>
      <w:r w:rsidR="007D164F" w:rsidRPr="0058344F">
        <w:t xml:space="preserve">по банков път по сметка на Община </w:t>
      </w:r>
      <w:r w:rsidR="001D279D" w:rsidRPr="0058344F">
        <w:t>П</w:t>
      </w:r>
      <w:r w:rsidR="0098524C" w:rsidRPr="0058344F">
        <w:t>ерник</w:t>
      </w:r>
      <w:r w:rsidR="008D4A8A" w:rsidRPr="0058344F">
        <w:t>:</w:t>
      </w:r>
      <w:r w:rsidR="00DA0716" w:rsidRPr="0058344F">
        <w:t xml:space="preserve"> BIC: CECBBGSF, IBAN:</w:t>
      </w:r>
      <w:r w:rsidR="0014048D" w:rsidRPr="0058344F">
        <w:rPr>
          <w:color w:val="000000"/>
          <w:sz w:val="22"/>
          <w:szCs w:val="22"/>
        </w:rPr>
        <w:t xml:space="preserve"> </w:t>
      </w:r>
      <w:r w:rsidR="00DA0716" w:rsidRPr="0058344F">
        <w:t>BG36CECB97903360879300</w:t>
      </w:r>
      <w:r w:rsidR="00B82573" w:rsidRPr="0058344F">
        <w:t xml:space="preserve">, при </w:t>
      </w:r>
      <w:r w:rsidR="00DA0716" w:rsidRPr="0058344F">
        <w:t>Централна Кооперативна Банка</w:t>
      </w:r>
      <w:r w:rsidR="001D279D" w:rsidRPr="0058344F">
        <w:t xml:space="preserve"> АД, клон </w:t>
      </w:r>
      <w:r w:rsidR="00DA0716" w:rsidRPr="0058344F">
        <w:t>Перник</w:t>
      </w:r>
      <w:r w:rsidR="007B163F" w:rsidRPr="0058344F">
        <w:t xml:space="preserve">. </w:t>
      </w:r>
    </w:p>
    <w:p w:rsidR="007B163F" w:rsidRPr="0058344F" w:rsidRDefault="007B163F" w:rsidP="00905CEE">
      <w:pPr>
        <w:spacing w:line="240" w:lineRule="auto"/>
        <w:ind w:firstLine="708"/>
        <w:jc w:val="both"/>
        <w:rPr>
          <w:color w:val="000000"/>
        </w:rPr>
      </w:pPr>
      <w:r w:rsidRPr="0058344F">
        <w:t>Гаранцията, под формата на б</w:t>
      </w:r>
      <w:r w:rsidR="007D164F" w:rsidRPr="0058344F">
        <w:t xml:space="preserve">анкова гаранция, </w:t>
      </w:r>
      <w:r w:rsidR="00D847E6" w:rsidRPr="0058344F">
        <w:t xml:space="preserve">следва да е </w:t>
      </w:r>
      <w:r w:rsidR="007D164F" w:rsidRPr="0058344F">
        <w:t>издаден</w:t>
      </w:r>
      <w:r w:rsidR="00D847E6" w:rsidRPr="0058344F">
        <w:t>а</w:t>
      </w:r>
      <w:r w:rsidR="007D164F" w:rsidRPr="0058344F">
        <w:t xml:space="preserve"> от българска или чуждестранна банка със срок на валидност –</w:t>
      </w:r>
      <w:r w:rsidR="00C3301A" w:rsidRPr="0058344F">
        <w:rPr>
          <w:lang w:val="en-US"/>
        </w:rPr>
        <w:t xml:space="preserve"> </w:t>
      </w:r>
      <w:r w:rsidR="00C3301A" w:rsidRPr="00721A1A">
        <w:rPr>
          <w:color w:val="000000"/>
          <w:highlight w:val="yellow"/>
          <w:lang w:val="en-US"/>
        </w:rPr>
        <w:t>6</w:t>
      </w:r>
      <w:r w:rsidR="00721A1A" w:rsidRPr="00721A1A">
        <w:rPr>
          <w:color w:val="000000"/>
          <w:highlight w:val="yellow"/>
        </w:rPr>
        <w:t>0</w:t>
      </w:r>
      <w:r w:rsidR="00C3301A" w:rsidRPr="00721A1A">
        <w:rPr>
          <w:color w:val="000000"/>
          <w:highlight w:val="yellow"/>
          <w:lang w:val="en-US"/>
        </w:rPr>
        <w:t xml:space="preserve"> /</w:t>
      </w:r>
      <w:r w:rsidR="00C3301A" w:rsidRPr="00721A1A">
        <w:rPr>
          <w:color w:val="000000"/>
          <w:highlight w:val="yellow"/>
        </w:rPr>
        <w:t>шестдесет/</w:t>
      </w:r>
      <w:r w:rsidRPr="00721A1A">
        <w:rPr>
          <w:color w:val="000000"/>
          <w:highlight w:val="yellow"/>
        </w:rPr>
        <w:t xml:space="preserve"> </w:t>
      </w:r>
      <w:r w:rsidR="00C3301A" w:rsidRPr="00721A1A">
        <w:rPr>
          <w:color w:val="000000"/>
          <w:highlight w:val="yellow"/>
        </w:rPr>
        <w:t>месеца</w:t>
      </w:r>
      <w:r w:rsidRPr="0058344F">
        <w:rPr>
          <w:color w:val="000000"/>
        </w:rPr>
        <w:t xml:space="preserve"> след </w:t>
      </w:r>
      <w:r w:rsidR="00517569" w:rsidRPr="0058344F">
        <w:rPr>
          <w:color w:val="000000"/>
        </w:rPr>
        <w:t xml:space="preserve">крайният срок за изпълнение на договора, който съвпада с датата на </w:t>
      </w:r>
      <w:r w:rsidR="00517569" w:rsidRPr="0058344F">
        <w:t>подписването на Констативен акт за установяване годността за приемане на строежа – Приложение № 15 към чл. 7, ал. 3, т. 15 от Наредба № 3 от 31 юли 2003 година</w:t>
      </w:r>
      <w:r w:rsidRPr="0058344F">
        <w:rPr>
          <w:color w:val="000000"/>
        </w:rPr>
        <w:t xml:space="preserve">.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Гаранцията не ограничава и не </w:t>
      </w:r>
      <w:proofErr w:type="spellStart"/>
      <w:r w:rsidRPr="0058344F">
        <w:rPr>
          <w:color w:val="000000"/>
        </w:rPr>
        <w:t>лимитира</w:t>
      </w:r>
      <w:proofErr w:type="spellEnd"/>
      <w:r w:rsidRPr="0058344F">
        <w:rPr>
          <w:color w:val="000000"/>
        </w:rPr>
        <w:t xml:space="preserve"> по какъвто и да е начин отговорността на изпълнителя за нарушаване на договора. </w:t>
      </w:r>
    </w:p>
    <w:p w:rsidR="007B163F" w:rsidRPr="0058344F" w:rsidRDefault="007B163F" w:rsidP="00FC334D">
      <w:pPr>
        <w:spacing w:line="240" w:lineRule="auto"/>
        <w:jc w:val="both"/>
      </w:pPr>
    </w:p>
    <w:p w:rsidR="007D164F" w:rsidRPr="0058344F" w:rsidRDefault="007D164F" w:rsidP="007B163F">
      <w:pPr>
        <w:spacing w:line="240" w:lineRule="auto"/>
        <w:ind w:firstLine="708"/>
        <w:jc w:val="both"/>
      </w:pPr>
      <w:r w:rsidRPr="0058344F">
        <w:lastRenderedPageBreak/>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7B163F" w:rsidRPr="0058344F" w:rsidRDefault="007B163F" w:rsidP="00FC334D">
      <w:pPr>
        <w:spacing w:line="240" w:lineRule="auto"/>
        <w:jc w:val="both"/>
      </w:pPr>
    </w:p>
    <w:p w:rsidR="00B6417F" w:rsidRPr="0058344F" w:rsidRDefault="00B6417F" w:rsidP="00FC334D">
      <w:pPr>
        <w:spacing w:line="240" w:lineRule="auto"/>
        <w:jc w:val="both"/>
      </w:pPr>
    </w:p>
    <w:p w:rsidR="00B6417F" w:rsidRPr="0058344F" w:rsidRDefault="00B6417F" w:rsidP="00DC17DB">
      <w:pPr>
        <w:widowControl w:val="0"/>
        <w:spacing w:line="276" w:lineRule="auto"/>
        <w:ind w:firstLine="708"/>
        <w:jc w:val="both"/>
      </w:pPr>
      <w:r w:rsidRPr="0058344F">
        <w:rPr>
          <w:b/>
        </w:rPr>
        <w:t>10.</w:t>
      </w:r>
      <w:r w:rsidRPr="0058344F">
        <w:t xml:space="preserve"> </w:t>
      </w:r>
      <w:r w:rsidR="00ED6566" w:rsidRPr="0058344F">
        <w:rPr>
          <w:b/>
          <w:bCs/>
        </w:rPr>
        <w:t>ОГЛЕД НА ОБЕКТА:</w:t>
      </w:r>
    </w:p>
    <w:p w:rsidR="00B6417F" w:rsidRPr="0058344F" w:rsidRDefault="00B6417F" w:rsidP="004C6E55">
      <w:pPr>
        <w:widowControl w:val="0"/>
        <w:spacing w:afterLines="40" w:after="96" w:line="276" w:lineRule="auto"/>
        <w:ind w:firstLine="708"/>
        <w:jc w:val="both"/>
        <w:rPr>
          <w:b/>
        </w:rPr>
      </w:pPr>
      <w:r w:rsidRPr="0058344F">
        <w:t xml:space="preserve">Възможност за посещение на обекта се организира от Възложителя </w:t>
      </w:r>
      <w:r w:rsidRPr="0058344F">
        <w:rPr>
          <w:b/>
        </w:rPr>
        <w:t xml:space="preserve">всеки </w:t>
      </w:r>
      <w:r w:rsidR="00520A06" w:rsidRPr="0058344F">
        <w:rPr>
          <w:b/>
        </w:rPr>
        <w:t>вторник от 10,00 до 12,00 часа</w:t>
      </w:r>
      <w:r w:rsidRPr="0058344F">
        <w:rPr>
          <w:b/>
        </w:rPr>
        <w:t>, като Възложителя НЕ поставя изрично изискване за оглед на обект</w:t>
      </w:r>
      <w:r w:rsidR="00D847E6" w:rsidRPr="0058344F">
        <w:rPr>
          <w:b/>
        </w:rPr>
        <w:t>а</w:t>
      </w:r>
      <w:r w:rsidRPr="0058344F">
        <w:rPr>
          <w:b/>
        </w:rPr>
        <w:t>.</w:t>
      </w:r>
    </w:p>
    <w:p w:rsidR="00B6417F" w:rsidRPr="0058344F" w:rsidRDefault="00B6417F" w:rsidP="004C6E55">
      <w:pPr>
        <w:widowControl w:val="0"/>
        <w:spacing w:afterLines="40" w:after="96" w:line="240" w:lineRule="auto"/>
        <w:ind w:firstLine="708"/>
        <w:jc w:val="both"/>
      </w:pPr>
      <w:r w:rsidRPr="0058344F">
        <w:t xml:space="preserve">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w:t>
      </w:r>
      <w:r w:rsidR="00D847E6" w:rsidRPr="0058344F">
        <w:t>с</w:t>
      </w:r>
      <w:r w:rsidRPr="0058344F">
        <w:t xml:space="preserve"> пълномощно. </w:t>
      </w:r>
      <w:r w:rsidR="00CF0C5D" w:rsidRPr="0058344F">
        <w:t>Не е необходима нотариална заверка.</w:t>
      </w:r>
      <w:r w:rsidR="00DA0716" w:rsidRPr="0058344F">
        <w:t xml:space="preserve"> </w:t>
      </w:r>
      <w:r w:rsidRPr="0058344F">
        <w:t xml:space="preserve">Копие от пълномощното се прилага към уведомлението за предстоящ оглед. </w:t>
      </w:r>
    </w:p>
    <w:p w:rsidR="00B6417F" w:rsidRPr="0058344F" w:rsidRDefault="00B6417F" w:rsidP="00DC17DB">
      <w:pPr>
        <w:spacing w:line="240" w:lineRule="auto"/>
        <w:ind w:firstLine="708"/>
        <w:jc w:val="both"/>
      </w:pPr>
      <w:r w:rsidRPr="0058344F">
        <w:t xml:space="preserve">Към своята оферта всеки участник прилага Декларация </w:t>
      </w:r>
      <w:r w:rsidRPr="0058344F">
        <w:rPr>
          <w:lang w:eastAsia="bg-BG"/>
        </w:rPr>
        <w:t>за запознаване с условията на откритата процедура и строителната площадка и за изпълнението на поръчката</w:t>
      </w:r>
      <w:r w:rsidRPr="0058344F">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w:t>
      </w:r>
      <w:r w:rsidRPr="00721A1A">
        <w:rPr>
          <w:highlight w:val="yellow"/>
        </w:rPr>
        <w:t>(съгласно Приложение №</w:t>
      </w:r>
      <w:r w:rsidR="005E24EB" w:rsidRPr="00721A1A">
        <w:rPr>
          <w:highlight w:val="yellow"/>
          <w:lang w:val="en-US"/>
        </w:rPr>
        <w:t xml:space="preserve"> 8</w:t>
      </w:r>
      <w:r w:rsidRPr="00721A1A">
        <w:rPr>
          <w:highlight w:val="yellow"/>
        </w:rPr>
        <w:t>).</w:t>
      </w:r>
    </w:p>
    <w:p w:rsidR="00D847E6" w:rsidRPr="0058344F" w:rsidRDefault="00D847E6"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A0716" w:rsidRPr="0058344F" w:rsidRDefault="001A0998"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58344F">
        <w:rPr>
          <w:b/>
          <w:bCs/>
          <w:color w:val="000000"/>
        </w:rPr>
        <w:t>РАЗДЕЛ І</w:t>
      </w:r>
      <w:r w:rsidR="00DA0716" w:rsidRPr="0058344F">
        <w:rPr>
          <w:b/>
          <w:bCs/>
          <w:color w:val="000000"/>
          <w:lang w:val="en-US"/>
        </w:rPr>
        <w:t>I</w:t>
      </w:r>
      <w:r w:rsidR="00DA0716" w:rsidRPr="0058344F">
        <w:rPr>
          <w:b/>
          <w:bCs/>
          <w:color w:val="000000"/>
        </w:rPr>
        <w:t>. ТЕХНИЧЕСКА СПЕЦИФИКАЦИЯ</w:t>
      </w:r>
    </w:p>
    <w:p w:rsidR="00DA0716" w:rsidRPr="0058344F" w:rsidRDefault="008C16C6" w:rsidP="00DA0716">
      <w:pPr>
        <w:pStyle w:val="Default"/>
        <w:spacing w:line="276" w:lineRule="auto"/>
        <w:jc w:val="both"/>
      </w:pPr>
      <w:r w:rsidRPr="0058344F">
        <w:t xml:space="preserve">            </w:t>
      </w:r>
    </w:p>
    <w:p w:rsidR="00DA0716" w:rsidRPr="0058344F" w:rsidRDefault="00DA0716" w:rsidP="00DC17DB">
      <w:pPr>
        <w:pStyle w:val="Default"/>
        <w:spacing w:line="276" w:lineRule="auto"/>
        <w:ind w:firstLine="708"/>
        <w:jc w:val="both"/>
      </w:pPr>
      <w:r w:rsidRPr="0058344F">
        <w:rPr>
          <w:bCs/>
        </w:rPr>
        <w:t xml:space="preserve">Изпълнението на обществената поръчка включва следните дейности: </w:t>
      </w:r>
    </w:p>
    <w:p w:rsidR="002B06F9" w:rsidRPr="0058344F" w:rsidRDefault="002B06F9" w:rsidP="00DA0716">
      <w:pPr>
        <w:pStyle w:val="Default"/>
        <w:spacing w:line="276" w:lineRule="auto"/>
        <w:jc w:val="both"/>
        <w:rPr>
          <w:b/>
          <w:bCs/>
        </w:rPr>
      </w:pPr>
    </w:p>
    <w:p w:rsidR="008A4FCA" w:rsidRPr="0058344F" w:rsidRDefault="0023450E" w:rsidP="00DA0716">
      <w:pPr>
        <w:pStyle w:val="Default"/>
        <w:spacing w:line="276" w:lineRule="auto"/>
        <w:jc w:val="both"/>
      </w:pPr>
      <w:r w:rsidRPr="0058344F">
        <w:rPr>
          <w:b/>
          <w:bCs/>
        </w:rPr>
        <w:t>Съгласно приложена техническа спецификация</w:t>
      </w:r>
    </w:p>
    <w:p w:rsidR="00436F81" w:rsidRPr="0058344F" w:rsidRDefault="00436F81" w:rsidP="00C44FF6">
      <w:pPr>
        <w:pStyle w:val="Default"/>
        <w:spacing w:line="276" w:lineRule="auto"/>
        <w:ind w:firstLine="708"/>
        <w:jc w:val="both"/>
      </w:pPr>
    </w:p>
    <w:p w:rsidR="00DA0716" w:rsidRPr="0058344F" w:rsidRDefault="008D098F" w:rsidP="00C44FF6">
      <w:pPr>
        <w:pStyle w:val="Default"/>
        <w:spacing w:line="276" w:lineRule="auto"/>
        <w:ind w:firstLine="708"/>
        <w:jc w:val="both"/>
        <w:rPr>
          <w:b/>
          <w:bCs/>
        </w:rPr>
      </w:pPr>
      <w:r>
        <w:rPr>
          <w:b/>
          <w:bCs/>
        </w:rPr>
        <w:t>І. ЗА ДЕЙНОСТ</w:t>
      </w:r>
      <w:r w:rsidR="00DA0716" w:rsidRPr="0058344F">
        <w:rPr>
          <w:b/>
          <w:bCs/>
        </w:rPr>
        <w:t>: Изпълнение на СМР</w:t>
      </w:r>
      <w:r w:rsidR="00436F81" w:rsidRPr="0058344F">
        <w:rPr>
          <w:b/>
          <w:bCs/>
        </w:rPr>
        <w:t>:</w:t>
      </w:r>
      <w:r w:rsidR="00DA0716" w:rsidRPr="0058344F">
        <w:rPr>
          <w:b/>
          <w:bCs/>
        </w:rPr>
        <w:t xml:space="preserve"> </w:t>
      </w:r>
    </w:p>
    <w:p w:rsidR="00BA3683" w:rsidRPr="0058344F" w:rsidRDefault="00BA3683" w:rsidP="00C44FF6">
      <w:pPr>
        <w:pStyle w:val="Default"/>
        <w:spacing w:line="276" w:lineRule="auto"/>
        <w:ind w:firstLine="708"/>
        <w:jc w:val="both"/>
        <w:rPr>
          <w:b/>
          <w:bCs/>
        </w:rPr>
      </w:pPr>
    </w:p>
    <w:p w:rsidR="00026FE2" w:rsidRPr="0058344F" w:rsidRDefault="00026FE2" w:rsidP="00026FE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color w:val="000000"/>
          <w:sz w:val="23"/>
          <w:szCs w:val="23"/>
        </w:rPr>
      </w:pPr>
      <w:r w:rsidRPr="0058344F">
        <w:rPr>
          <w:bCs/>
          <w:color w:val="000000"/>
          <w:sz w:val="23"/>
          <w:szCs w:val="23"/>
        </w:rPr>
        <w:tab/>
        <w:t xml:space="preserve">Целта на настоящата обществена поръчка е осигуряване на подходяща социална инфраструктура, създаваща условия за предоставяне на нов вид социални услуги в общността, като по този начин се замени съществуващият модел на грижа за младежи чрез ремонт, оборудване и обзавеждане на сграда за наблюдавано жилище за младежи от 18 до 21 годишна възраст. Реализирането на проекта ще създаде подходяща социална инфраструктура за подкрепа на лица навършили 18 години, които напускат специализирана институция, преходно жилище или защитено жилище и им предстои да водят независим начин на живот, съгласно Картата на услугите за подкрепа в общността и в семейна среда и Картата на </w:t>
      </w:r>
      <w:proofErr w:type="spellStart"/>
      <w:r w:rsidRPr="0058344F">
        <w:rPr>
          <w:bCs/>
          <w:color w:val="000000"/>
          <w:sz w:val="23"/>
          <w:szCs w:val="23"/>
        </w:rPr>
        <w:t>резидентните</w:t>
      </w:r>
      <w:proofErr w:type="spellEnd"/>
      <w:r w:rsidRPr="0058344F">
        <w:rPr>
          <w:bCs/>
          <w:color w:val="000000"/>
          <w:sz w:val="23"/>
          <w:szCs w:val="23"/>
        </w:rPr>
        <w:t xml:space="preserve"> услуги. </w:t>
      </w:r>
    </w:p>
    <w:p w:rsidR="00026FE2" w:rsidRPr="0058344F" w:rsidRDefault="00026FE2" w:rsidP="00026FE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color w:val="000000"/>
          <w:sz w:val="23"/>
          <w:szCs w:val="23"/>
        </w:rPr>
      </w:pPr>
      <w:r w:rsidRPr="0058344F">
        <w:rPr>
          <w:bCs/>
          <w:color w:val="000000"/>
          <w:sz w:val="23"/>
          <w:szCs w:val="23"/>
        </w:rPr>
        <w:tab/>
        <w:t>Специфични цели:</w:t>
      </w:r>
    </w:p>
    <w:p w:rsidR="00026FE2" w:rsidRPr="0058344F" w:rsidRDefault="00026FE2" w:rsidP="00026FE2">
      <w:pPr>
        <w:pStyle w:val="afe"/>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Създаване на социална инфраструктура в община Перник, създаваща възможност за подкрепа на младежи между 18 и 21 годишна възраст;</w:t>
      </w:r>
    </w:p>
    <w:p w:rsidR="00026FE2" w:rsidRPr="0058344F" w:rsidRDefault="00026FE2" w:rsidP="00026FE2">
      <w:pPr>
        <w:pStyle w:val="afe"/>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Предоставяне на нова, качествена и ефективна социална услуга вследствие осигурената материална база;</w:t>
      </w:r>
    </w:p>
    <w:p w:rsidR="00026FE2" w:rsidRPr="0058344F" w:rsidRDefault="00026FE2" w:rsidP="00026FE2">
      <w:pPr>
        <w:pStyle w:val="afe"/>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Превенция на рисковете за социална изолация на лица навършили пълнолетие.</w:t>
      </w:r>
    </w:p>
    <w:p w:rsidR="00026FE2" w:rsidRPr="0058344F" w:rsidRDefault="00026FE2" w:rsidP="00026FE2">
      <w:pPr>
        <w:spacing w:line="240" w:lineRule="auto"/>
        <w:jc w:val="both"/>
        <w:rPr>
          <w:bCs/>
          <w:color w:val="000000"/>
          <w:sz w:val="23"/>
          <w:szCs w:val="23"/>
        </w:rPr>
      </w:pPr>
    </w:p>
    <w:p w:rsidR="00026FE2" w:rsidRPr="0058344F" w:rsidRDefault="00026FE2" w:rsidP="00026FE2">
      <w:pPr>
        <w:spacing w:line="240" w:lineRule="auto"/>
        <w:ind w:firstLine="567"/>
        <w:jc w:val="both"/>
        <w:rPr>
          <w:bCs/>
          <w:color w:val="000000"/>
          <w:sz w:val="23"/>
          <w:szCs w:val="23"/>
        </w:rPr>
      </w:pPr>
      <w:r w:rsidRPr="0058344F">
        <w:rPr>
          <w:bCs/>
          <w:color w:val="000000"/>
          <w:sz w:val="23"/>
          <w:szCs w:val="23"/>
        </w:rPr>
        <w:t>Предложените мерки за осигуряване на подходяща социална инфраструктура, създаваща условия за предоставяне на нов вид социални услуги в общността, ще допринесат за:</w:t>
      </w:r>
    </w:p>
    <w:p w:rsidR="00026FE2" w:rsidRPr="0058344F" w:rsidRDefault="00026FE2" w:rsidP="00026FE2">
      <w:pPr>
        <w:spacing w:line="240" w:lineRule="auto"/>
        <w:ind w:firstLine="567"/>
        <w:jc w:val="both"/>
        <w:rPr>
          <w:bCs/>
          <w:color w:val="000000"/>
          <w:sz w:val="23"/>
          <w:szCs w:val="23"/>
        </w:rPr>
      </w:pPr>
    </w:p>
    <w:p w:rsidR="00026FE2" w:rsidRPr="0058344F" w:rsidRDefault="00026FE2" w:rsidP="00026FE2">
      <w:pPr>
        <w:pStyle w:val="afe"/>
        <w:numPr>
          <w:ilvl w:val="0"/>
          <w:numId w:val="34"/>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Изграждане и осигуряване на подходяща инфраструктура чрез ремонт и модернизация на материалната база, оборудване и обзавеждане.</w:t>
      </w:r>
    </w:p>
    <w:p w:rsidR="00026FE2" w:rsidRPr="0058344F" w:rsidRDefault="00026FE2" w:rsidP="00026FE2">
      <w:pPr>
        <w:pStyle w:val="Default"/>
        <w:numPr>
          <w:ilvl w:val="0"/>
          <w:numId w:val="34"/>
        </w:numPr>
        <w:tabs>
          <w:tab w:val="left" w:pos="993"/>
          <w:tab w:val="left" w:pos="1701"/>
        </w:tabs>
        <w:suppressAutoHyphens w:val="0"/>
        <w:autoSpaceDE w:val="0"/>
        <w:autoSpaceDN w:val="0"/>
        <w:adjustRightInd w:val="0"/>
        <w:spacing w:line="240" w:lineRule="auto"/>
        <w:ind w:left="993" w:hanging="284"/>
        <w:jc w:val="both"/>
        <w:rPr>
          <w:bCs/>
          <w:sz w:val="23"/>
          <w:szCs w:val="23"/>
        </w:rPr>
      </w:pPr>
      <w:r w:rsidRPr="0058344F">
        <w:rPr>
          <w:bCs/>
          <w:sz w:val="23"/>
          <w:szCs w:val="23"/>
        </w:rPr>
        <w:t xml:space="preserve">Подобряване на експлоатационните характеристики за удължаване на жизнения цикъл на сградата; </w:t>
      </w:r>
    </w:p>
    <w:p w:rsidR="00026FE2" w:rsidRPr="0058344F" w:rsidRDefault="00026FE2" w:rsidP="00026FE2">
      <w:pPr>
        <w:pStyle w:val="afe"/>
        <w:numPr>
          <w:ilvl w:val="0"/>
          <w:numId w:val="34"/>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993" w:hanging="284"/>
        <w:contextualSpacing/>
        <w:jc w:val="both"/>
        <w:rPr>
          <w:bCs/>
          <w:color w:val="000000"/>
          <w:sz w:val="23"/>
          <w:szCs w:val="23"/>
        </w:rPr>
      </w:pPr>
      <w:r w:rsidRPr="0058344F">
        <w:rPr>
          <w:bCs/>
          <w:color w:val="000000"/>
          <w:sz w:val="23"/>
          <w:szCs w:val="23"/>
        </w:rPr>
        <w:t>Повишаване на енергийната ефективност на сграда;</w:t>
      </w:r>
    </w:p>
    <w:p w:rsidR="00026FE2" w:rsidRPr="0058344F" w:rsidRDefault="00026FE2" w:rsidP="00026FE2">
      <w:pPr>
        <w:pStyle w:val="Default"/>
        <w:numPr>
          <w:ilvl w:val="0"/>
          <w:numId w:val="34"/>
        </w:numPr>
        <w:tabs>
          <w:tab w:val="left" w:pos="993"/>
          <w:tab w:val="left" w:pos="1701"/>
        </w:tabs>
        <w:suppressAutoHyphens w:val="0"/>
        <w:autoSpaceDE w:val="0"/>
        <w:autoSpaceDN w:val="0"/>
        <w:adjustRightInd w:val="0"/>
        <w:spacing w:line="240" w:lineRule="auto"/>
        <w:ind w:left="993" w:hanging="284"/>
        <w:jc w:val="both"/>
        <w:rPr>
          <w:bCs/>
          <w:sz w:val="23"/>
          <w:szCs w:val="23"/>
        </w:rPr>
      </w:pPr>
      <w:r w:rsidRPr="0058344F">
        <w:rPr>
          <w:bCs/>
          <w:sz w:val="23"/>
          <w:szCs w:val="23"/>
        </w:rPr>
        <w:t xml:space="preserve">Модернизация на публичната инфраструктура; </w:t>
      </w:r>
    </w:p>
    <w:p w:rsidR="00026FE2" w:rsidRPr="0058344F" w:rsidRDefault="00026FE2" w:rsidP="00026FE2">
      <w:pPr>
        <w:pStyle w:val="Default"/>
        <w:spacing w:line="240" w:lineRule="auto"/>
        <w:jc w:val="both"/>
        <w:rPr>
          <w:bCs/>
          <w:sz w:val="23"/>
          <w:szCs w:val="23"/>
        </w:rPr>
      </w:pPr>
    </w:p>
    <w:p w:rsidR="00DA0716" w:rsidRPr="0058344F" w:rsidRDefault="00DA0716" w:rsidP="00DA0716">
      <w:pPr>
        <w:pStyle w:val="Default"/>
        <w:spacing w:line="276" w:lineRule="auto"/>
        <w:jc w:val="both"/>
      </w:pPr>
    </w:p>
    <w:p w:rsidR="00DA0716" w:rsidRPr="0058344F" w:rsidRDefault="00DA0716" w:rsidP="00C44FF6">
      <w:pPr>
        <w:pStyle w:val="Default"/>
        <w:spacing w:line="276" w:lineRule="auto"/>
        <w:ind w:firstLine="708"/>
        <w:jc w:val="both"/>
      </w:pPr>
      <w:r w:rsidRPr="0058344F">
        <w:t xml:space="preserve">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обекта и подписване на </w:t>
      </w:r>
      <w:r w:rsidRPr="0058344F">
        <w:rPr>
          <w:i/>
          <w:iCs/>
        </w:rPr>
        <w:t xml:space="preserve">Протокол </w:t>
      </w:r>
      <w:proofErr w:type="spellStart"/>
      <w:r w:rsidRPr="0058344F">
        <w:rPr>
          <w:i/>
          <w:iCs/>
        </w:rPr>
        <w:t>обр</w:t>
      </w:r>
      <w:proofErr w:type="spellEnd"/>
      <w:r w:rsidRPr="0058344F">
        <w:rPr>
          <w:i/>
          <w:iCs/>
        </w:rPr>
        <w:t xml:space="preserve">. 2 за откриване на строителна площадка. </w:t>
      </w:r>
    </w:p>
    <w:p w:rsidR="00DA0716" w:rsidRPr="0058344F" w:rsidRDefault="00DA0716" w:rsidP="00C44FF6">
      <w:pPr>
        <w:pStyle w:val="Default"/>
        <w:spacing w:line="276" w:lineRule="auto"/>
        <w:ind w:firstLine="708"/>
        <w:jc w:val="both"/>
      </w:pPr>
      <w:r w:rsidRPr="0058344F">
        <w:t xml:space="preserve">Разрешение за строеж се издава от Общината при представяне на техническа документация с оценено съответствие на проекта за строеж. </w:t>
      </w:r>
    </w:p>
    <w:p w:rsidR="00DA0716" w:rsidRPr="0058344F" w:rsidRDefault="00DA0716" w:rsidP="00C44FF6">
      <w:pPr>
        <w:pStyle w:val="Default"/>
        <w:spacing w:line="276" w:lineRule="auto"/>
        <w:ind w:firstLine="708"/>
        <w:jc w:val="both"/>
      </w:pPr>
      <w:r w:rsidRPr="0058344F">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roofErr w:type="spellStart"/>
      <w:r w:rsidRPr="0058344F">
        <w:t>обн</w:t>
      </w:r>
      <w:proofErr w:type="spellEnd"/>
      <w:r w:rsidRPr="0058344F">
        <w:t xml:space="preserve">., ДВ, бр. 72 от 2003 г). </w:t>
      </w:r>
    </w:p>
    <w:p w:rsidR="00DA0716" w:rsidRPr="0058344F" w:rsidRDefault="00DA0716" w:rsidP="00C44FF6">
      <w:pPr>
        <w:pStyle w:val="Default"/>
        <w:spacing w:line="276" w:lineRule="auto"/>
        <w:ind w:firstLine="708"/>
        <w:jc w:val="both"/>
      </w:pPr>
      <w:r w:rsidRPr="0058344F">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 </w:t>
      </w:r>
    </w:p>
    <w:p w:rsidR="00DA0716" w:rsidRPr="0058344F" w:rsidRDefault="00DA0716" w:rsidP="00DA0716">
      <w:pPr>
        <w:pStyle w:val="Default"/>
        <w:spacing w:line="276" w:lineRule="auto"/>
        <w:jc w:val="both"/>
      </w:pPr>
    </w:p>
    <w:p w:rsidR="00DA0716" w:rsidRPr="0058344F" w:rsidRDefault="00DA0716" w:rsidP="00C44FF6">
      <w:pPr>
        <w:spacing w:line="276" w:lineRule="auto"/>
        <w:ind w:firstLine="708"/>
        <w:jc w:val="both"/>
      </w:pPr>
      <w:r w:rsidRPr="0058344F">
        <w:rPr>
          <w:b/>
          <w:i/>
          <w:iCs/>
        </w:rPr>
        <w:t>Общи изисквания към строежите и изисквания към строителните продукти и материали за трайно влагане в строеж</w:t>
      </w:r>
      <w:r w:rsidR="00436F81" w:rsidRPr="0058344F">
        <w:rPr>
          <w:b/>
          <w:i/>
          <w:iCs/>
        </w:rPr>
        <w:t>а</w:t>
      </w:r>
      <w:r w:rsidRPr="0058344F">
        <w:rPr>
          <w:b/>
          <w:i/>
          <w:iCs/>
        </w:rPr>
        <w:t>, обект по проекта</w:t>
      </w:r>
      <w:r w:rsidRPr="0058344F">
        <w:rPr>
          <w:i/>
          <w:iCs/>
        </w:rPr>
        <w:t>:</w:t>
      </w:r>
      <w:r w:rsidR="00436F81" w:rsidRPr="0058344F">
        <w:rPr>
          <w:i/>
          <w:iCs/>
        </w:rPr>
        <w:t xml:space="preserve"> </w:t>
      </w:r>
      <w:r w:rsidR="00436F81" w:rsidRPr="0058344F">
        <w:rPr>
          <w:iCs/>
        </w:rPr>
        <w:t>изпълнителят</w:t>
      </w:r>
      <w:r w:rsidR="00436F81" w:rsidRPr="0058344F">
        <w:rPr>
          <w:i/>
          <w:iCs/>
        </w:rPr>
        <w:t xml:space="preserve"> </w:t>
      </w:r>
      <w:r w:rsidRPr="0058344F">
        <w:t xml:space="preserve">следва да изпълнява и поддържа строежа в съответствие с изискванията на нормативните актове и техническата спецификация за осигуряване в продължение на икономически обоснован експлоатационен срок на съществените изисквания за: </w:t>
      </w:r>
    </w:p>
    <w:p w:rsidR="00DA0716" w:rsidRPr="0058344F" w:rsidRDefault="00DA0716" w:rsidP="00C44FF6">
      <w:pPr>
        <w:pStyle w:val="Default"/>
        <w:spacing w:line="276" w:lineRule="auto"/>
        <w:ind w:firstLine="708"/>
        <w:jc w:val="both"/>
      </w:pPr>
      <w:r w:rsidRPr="0058344F">
        <w:t>1. механично съпротивление и устойчивост (</w:t>
      </w:r>
      <w:proofErr w:type="spellStart"/>
      <w:r w:rsidRPr="0058344F">
        <w:t>носимоспособност</w:t>
      </w:r>
      <w:proofErr w:type="spellEnd"/>
      <w:r w:rsidRPr="0058344F">
        <w:t xml:space="preserve">); </w:t>
      </w:r>
    </w:p>
    <w:p w:rsidR="00DA0716" w:rsidRPr="0058344F" w:rsidRDefault="00DA0716" w:rsidP="00C44FF6">
      <w:pPr>
        <w:pStyle w:val="Default"/>
        <w:spacing w:line="276" w:lineRule="auto"/>
        <w:ind w:firstLine="708"/>
        <w:jc w:val="both"/>
      </w:pPr>
      <w:r w:rsidRPr="0058344F">
        <w:t xml:space="preserve">2. безопасност при пожар; </w:t>
      </w:r>
    </w:p>
    <w:p w:rsidR="00DA0716" w:rsidRPr="0058344F" w:rsidRDefault="00DA0716" w:rsidP="00C44FF6">
      <w:pPr>
        <w:pStyle w:val="Default"/>
        <w:spacing w:line="276" w:lineRule="auto"/>
        <w:ind w:firstLine="708"/>
        <w:jc w:val="both"/>
      </w:pPr>
      <w:r w:rsidRPr="0058344F">
        <w:t xml:space="preserve">3. хигиена, опазване на здравето и на околната среда; </w:t>
      </w:r>
    </w:p>
    <w:p w:rsidR="00DA0716" w:rsidRPr="0058344F" w:rsidRDefault="00DA0716" w:rsidP="00C44FF6">
      <w:pPr>
        <w:pStyle w:val="Default"/>
        <w:spacing w:line="276" w:lineRule="auto"/>
        <w:ind w:firstLine="708"/>
        <w:jc w:val="both"/>
      </w:pPr>
      <w:r w:rsidRPr="0058344F">
        <w:t xml:space="preserve">4. безопасна експлоатация; </w:t>
      </w:r>
    </w:p>
    <w:p w:rsidR="00DA0716" w:rsidRPr="0058344F" w:rsidRDefault="00DA0716" w:rsidP="00C44FF6">
      <w:pPr>
        <w:pStyle w:val="Default"/>
        <w:spacing w:line="276" w:lineRule="auto"/>
        <w:ind w:firstLine="708"/>
        <w:jc w:val="both"/>
      </w:pPr>
      <w:r w:rsidRPr="0058344F">
        <w:t xml:space="preserve">5. защита от шум; </w:t>
      </w:r>
    </w:p>
    <w:p w:rsidR="00DA0716" w:rsidRPr="0058344F" w:rsidRDefault="00DA0716" w:rsidP="00C44FF6">
      <w:pPr>
        <w:pStyle w:val="Default"/>
        <w:spacing w:line="276" w:lineRule="auto"/>
        <w:ind w:firstLine="708"/>
        <w:jc w:val="both"/>
      </w:pPr>
      <w:r w:rsidRPr="0058344F">
        <w:t xml:space="preserve">6. икономия на енергия и </w:t>
      </w:r>
      <w:proofErr w:type="spellStart"/>
      <w:r w:rsidRPr="0058344F">
        <w:t>топлосъхранение</w:t>
      </w:r>
      <w:proofErr w:type="spellEnd"/>
      <w:r w:rsidRPr="0058344F">
        <w:t xml:space="preserve"> (енергийна ефективност). </w:t>
      </w:r>
    </w:p>
    <w:p w:rsidR="00DA0716" w:rsidRPr="0058344F" w:rsidRDefault="00DA0716" w:rsidP="00C44FF6">
      <w:pPr>
        <w:pStyle w:val="Default"/>
        <w:spacing w:line="276" w:lineRule="auto"/>
        <w:ind w:firstLine="708"/>
        <w:jc w:val="both"/>
      </w:pPr>
      <w:r w:rsidRPr="0058344F">
        <w:t xml:space="preserve">С отчитане на горните нормативни изисквания, всички строителни продукти и материали, които се влагат от Изпълнителя при изпълнението на СМР в сградите, трябва да имат оценено съответствие съгласно горепосочената наредба. </w:t>
      </w:r>
    </w:p>
    <w:p w:rsidR="00DA0716" w:rsidRPr="0058344F" w:rsidRDefault="00DA0716" w:rsidP="00C44FF6">
      <w:pPr>
        <w:pStyle w:val="Default"/>
        <w:spacing w:line="276" w:lineRule="auto"/>
        <w:ind w:firstLine="708"/>
        <w:jc w:val="both"/>
      </w:pPr>
      <w:r w:rsidRPr="0058344F">
        <w:t xml:space="preserve">Изпълнителят следва да изпълни строежа по такъв начин, че да не представлява заплаха за хигиената или здравето на обитателите, и за опазването на околната среда при: </w:t>
      </w:r>
    </w:p>
    <w:p w:rsidR="00DA0716" w:rsidRPr="0058344F" w:rsidRDefault="00DA0716" w:rsidP="00C44FF6">
      <w:pPr>
        <w:pStyle w:val="Default"/>
        <w:spacing w:line="276" w:lineRule="auto"/>
        <w:ind w:firstLine="708"/>
        <w:jc w:val="both"/>
      </w:pPr>
      <w:r w:rsidRPr="0058344F">
        <w:t xml:space="preserve">1. отделяне на отровни газове; </w:t>
      </w:r>
    </w:p>
    <w:p w:rsidR="00DA0716" w:rsidRPr="0058344F" w:rsidRDefault="00DA0716" w:rsidP="00C44FF6">
      <w:pPr>
        <w:pStyle w:val="Default"/>
        <w:spacing w:line="276" w:lineRule="auto"/>
        <w:ind w:firstLine="708"/>
        <w:jc w:val="both"/>
      </w:pPr>
      <w:r w:rsidRPr="0058344F">
        <w:t xml:space="preserve">2. наличие на опасни частици или газове във въздуха; </w:t>
      </w:r>
    </w:p>
    <w:p w:rsidR="00DA0716" w:rsidRPr="0058344F" w:rsidRDefault="00DA0716" w:rsidP="00C44FF6">
      <w:pPr>
        <w:pStyle w:val="Default"/>
        <w:spacing w:line="276" w:lineRule="auto"/>
        <w:ind w:firstLine="708"/>
        <w:jc w:val="both"/>
      </w:pPr>
      <w:r w:rsidRPr="0058344F">
        <w:t xml:space="preserve">3. излъчване на опасна радиация; </w:t>
      </w:r>
    </w:p>
    <w:p w:rsidR="00DA0716" w:rsidRPr="0058344F" w:rsidRDefault="00DA0716" w:rsidP="00C44FF6">
      <w:pPr>
        <w:pStyle w:val="Default"/>
        <w:spacing w:line="276" w:lineRule="auto"/>
        <w:ind w:firstLine="708"/>
        <w:jc w:val="both"/>
      </w:pPr>
      <w:r w:rsidRPr="0058344F">
        <w:t xml:space="preserve">4. замърсяване или отравяне на водата или почвата; </w:t>
      </w:r>
    </w:p>
    <w:p w:rsidR="00DA0716" w:rsidRPr="0058344F" w:rsidRDefault="00DA0716" w:rsidP="00C44FF6">
      <w:pPr>
        <w:pStyle w:val="Default"/>
        <w:spacing w:line="276" w:lineRule="auto"/>
        <w:ind w:firstLine="708"/>
        <w:jc w:val="both"/>
      </w:pPr>
      <w:r w:rsidRPr="0058344F">
        <w:t xml:space="preserve">5. неправилно отвеждане на отпадъчни води, дим, твърди или течни отпадъци; </w:t>
      </w:r>
    </w:p>
    <w:p w:rsidR="00DA0716" w:rsidRPr="0058344F" w:rsidRDefault="00DA0716" w:rsidP="00C44FF6">
      <w:pPr>
        <w:pStyle w:val="Default"/>
        <w:spacing w:line="276" w:lineRule="auto"/>
        <w:ind w:firstLine="708"/>
        <w:jc w:val="both"/>
      </w:pPr>
      <w:r w:rsidRPr="0058344F">
        <w:t xml:space="preserve">6. наличие на влага в части от строежа или по повърхности във вътрешността на строежа. </w:t>
      </w:r>
    </w:p>
    <w:p w:rsidR="00DA0716" w:rsidRPr="0058344F" w:rsidRDefault="00DA0716" w:rsidP="00DA0716">
      <w:pPr>
        <w:pStyle w:val="Default"/>
        <w:spacing w:line="276" w:lineRule="auto"/>
        <w:jc w:val="both"/>
      </w:pPr>
    </w:p>
    <w:p w:rsidR="00DA0716" w:rsidRPr="0058344F" w:rsidRDefault="00DA0716" w:rsidP="00C44FF6">
      <w:pPr>
        <w:pStyle w:val="Default"/>
        <w:spacing w:line="276" w:lineRule="auto"/>
        <w:ind w:firstLine="708"/>
        <w:jc w:val="both"/>
      </w:pPr>
      <w:r w:rsidRPr="0058344F">
        <w:lastRenderedPageBreak/>
        <w:t xml:space="preserve">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 </w:t>
      </w:r>
    </w:p>
    <w:p w:rsidR="00DA0716" w:rsidRPr="0058344F" w:rsidRDefault="00DA0716" w:rsidP="00C44FF6">
      <w:pPr>
        <w:pStyle w:val="Default"/>
        <w:spacing w:line="276" w:lineRule="auto"/>
        <w:ind w:firstLine="708"/>
        <w:jc w:val="both"/>
      </w:pPr>
      <w:r w:rsidRPr="0058344F">
        <w:t xml:space="preserve">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строителство. </w:t>
      </w:r>
    </w:p>
    <w:p w:rsidR="00DA0716" w:rsidRPr="0058344F" w:rsidRDefault="00DA0716" w:rsidP="00C44FF6">
      <w:pPr>
        <w:pStyle w:val="Default"/>
        <w:spacing w:line="276" w:lineRule="auto"/>
        <w:ind w:firstLine="708"/>
        <w:jc w:val="both"/>
      </w:pPr>
      <w:r w:rsidRPr="0058344F">
        <w:t>Всяка доставка ще се контролира от инвеститорския контрол и</w:t>
      </w:r>
      <w:r w:rsidRPr="0058344F">
        <w:rPr>
          <w:lang w:val="en-US"/>
        </w:rPr>
        <w:t xml:space="preserve"> </w:t>
      </w:r>
      <w:r w:rsidRPr="0058344F">
        <w:t xml:space="preserve">консултанта, упражняващ строителен надзор на строежа. </w:t>
      </w:r>
    </w:p>
    <w:p w:rsidR="00DA0716" w:rsidRPr="0058344F" w:rsidRDefault="00DA0716" w:rsidP="00C44FF6">
      <w:pPr>
        <w:pStyle w:val="Default"/>
        <w:spacing w:line="276" w:lineRule="auto"/>
        <w:ind w:firstLine="708"/>
        <w:jc w:val="both"/>
      </w:pPr>
      <w:r w:rsidRPr="0058344F">
        <w:rPr>
          <w:b/>
          <w:bCs/>
          <w:i/>
          <w:iCs/>
        </w:rPr>
        <w:t xml:space="preserve">Строителни продукти и уреди, </w:t>
      </w:r>
      <w:proofErr w:type="spellStart"/>
      <w:r w:rsidRPr="0058344F">
        <w:rPr>
          <w:b/>
          <w:bCs/>
          <w:i/>
          <w:iCs/>
        </w:rPr>
        <w:t>потребяващи</w:t>
      </w:r>
      <w:proofErr w:type="spellEnd"/>
      <w:r w:rsidRPr="0058344F">
        <w:rPr>
          <w:b/>
          <w:bCs/>
          <w:i/>
          <w:iCs/>
        </w:rPr>
        <w:t xml:space="preserve"> енергия </w:t>
      </w:r>
    </w:p>
    <w:p w:rsidR="00DA0716" w:rsidRPr="0058344F" w:rsidRDefault="00DA0716" w:rsidP="00C44FF6">
      <w:pPr>
        <w:pStyle w:val="Default"/>
        <w:spacing w:line="276" w:lineRule="auto"/>
        <w:ind w:firstLine="708"/>
        <w:jc w:val="both"/>
      </w:pPr>
      <w:r w:rsidRPr="0058344F">
        <w:t xml:space="preserve">Доставката на всички продукти, материали и оборудване, необходими за изпълнение на строителните и монтажните работи за сградата е задължение на Изпълнителя. </w:t>
      </w:r>
    </w:p>
    <w:p w:rsidR="00DA0716" w:rsidRPr="0058344F" w:rsidRDefault="00DA0716" w:rsidP="00C44FF6">
      <w:pPr>
        <w:pStyle w:val="Default"/>
        <w:spacing w:line="276" w:lineRule="auto"/>
        <w:ind w:firstLine="708"/>
        <w:jc w:val="both"/>
      </w:pPr>
      <w:r w:rsidRPr="0058344F">
        <w:t xml:space="preserve">В строежа трябва да бъдат вложени материалите, определени в проекта и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rsidR="00DA0716" w:rsidRPr="0058344F" w:rsidRDefault="00DA0716" w:rsidP="00C44FF6">
      <w:pPr>
        <w:pStyle w:val="Default"/>
        <w:spacing w:line="276" w:lineRule="auto"/>
        <w:ind w:firstLine="708"/>
        <w:jc w:val="both"/>
      </w:pPr>
      <w:r w:rsidRPr="0058344F">
        <w:t>Изпълнителят точно и надлежно трябва да изпълни договорените работи според качество</w:t>
      </w:r>
      <w:r w:rsidR="008D098F">
        <w:t>то</w:t>
      </w:r>
      <w:r w:rsidRPr="0058344F">
        <w:t xml:space="preserve">,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 </w:t>
      </w:r>
    </w:p>
    <w:p w:rsidR="00DA0716" w:rsidRPr="0058344F" w:rsidRDefault="00DA0716" w:rsidP="00C44FF6">
      <w:pPr>
        <w:pStyle w:val="Default"/>
        <w:spacing w:line="276" w:lineRule="auto"/>
        <w:ind w:firstLine="708"/>
        <w:jc w:val="both"/>
      </w:pPr>
      <w:r w:rsidRPr="0058344F">
        <w:lastRenderedPageBreak/>
        <w:t xml:space="preserve">Изпълнителят трябва да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 </w:t>
      </w:r>
    </w:p>
    <w:p w:rsidR="00AE6EC2" w:rsidRPr="0058344F" w:rsidRDefault="00AE6EC2" w:rsidP="00C44FF6">
      <w:pPr>
        <w:pStyle w:val="Default"/>
        <w:spacing w:line="276" w:lineRule="auto"/>
        <w:ind w:firstLine="708"/>
        <w:jc w:val="both"/>
      </w:pPr>
    </w:p>
    <w:p w:rsidR="00DA0716" w:rsidRPr="0058344F" w:rsidRDefault="00DA0716" w:rsidP="00C44FF6">
      <w:pPr>
        <w:pStyle w:val="Default"/>
        <w:spacing w:line="276" w:lineRule="auto"/>
        <w:ind w:firstLine="708"/>
        <w:jc w:val="both"/>
        <w:rPr>
          <w:b/>
          <w:bCs/>
          <w:i/>
          <w:iCs/>
          <w:lang w:val="en-US"/>
        </w:rPr>
      </w:pPr>
      <w:r w:rsidRPr="0058344F">
        <w:rPr>
          <w:b/>
          <w:bCs/>
          <w:i/>
          <w:iCs/>
        </w:rPr>
        <w:t>Изисквания относно осигуряване на безопасни и здравословни условия на труд. План за безопасност и здраве</w:t>
      </w:r>
      <w:r w:rsidR="00AE6EC2" w:rsidRPr="0058344F">
        <w:rPr>
          <w:b/>
          <w:bCs/>
          <w:i/>
          <w:iCs/>
        </w:rPr>
        <w:t>:</w:t>
      </w:r>
      <w:r w:rsidRPr="0058344F">
        <w:rPr>
          <w:b/>
          <w:bCs/>
          <w:i/>
          <w:iCs/>
        </w:rPr>
        <w:t xml:space="preserve"> </w:t>
      </w:r>
    </w:p>
    <w:p w:rsidR="004D333C" w:rsidRPr="0058344F" w:rsidRDefault="004D333C" w:rsidP="00C44FF6">
      <w:pPr>
        <w:pStyle w:val="Default"/>
        <w:spacing w:line="276" w:lineRule="auto"/>
        <w:ind w:firstLine="708"/>
        <w:jc w:val="both"/>
        <w:rPr>
          <w:lang w:val="en-US"/>
        </w:rPr>
      </w:pPr>
    </w:p>
    <w:p w:rsidR="00DA0716" w:rsidRPr="0058344F" w:rsidRDefault="00DA0716" w:rsidP="00DC18CE">
      <w:pPr>
        <w:spacing w:line="276" w:lineRule="auto"/>
        <w:ind w:firstLine="708"/>
        <w:jc w:val="both"/>
      </w:pPr>
      <w:r w:rsidRPr="0058344F">
        <w:t>По време на изпълнение на строителните и монтажните работи</w:t>
      </w:r>
      <w:r w:rsidR="00DC18CE" w:rsidRPr="0058344F">
        <w:t xml:space="preserve"> </w:t>
      </w:r>
      <w:r w:rsidRPr="0058344F">
        <w:t>Изпълнителят трябва да спазва изискванията на Наредба № 2 от 2004 г. за минимални изисквания за здравословни и безопасни условия на труд (</w:t>
      </w:r>
      <w:proofErr w:type="spellStart"/>
      <w:r w:rsidRPr="0058344F">
        <w:t>обн</w:t>
      </w:r>
      <w:proofErr w:type="spellEnd"/>
      <w:r w:rsidRPr="0058344F">
        <w:t xml:space="preserve">., ДВ, бр. 37 от 2004 г.)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4D333C" w:rsidRPr="0058344F" w:rsidRDefault="00DA0716" w:rsidP="00C44FF6">
      <w:pPr>
        <w:pStyle w:val="Default"/>
        <w:spacing w:line="276" w:lineRule="auto"/>
        <w:ind w:firstLine="708"/>
        <w:jc w:val="both"/>
        <w:rPr>
          <w:lang w:val="en-US"/>
        </w:rPr>
      </w:pPr>
      <w:r w:rsidRPr="0058344F">
        <w:t xml:space="preserve">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rsidR="004D333C" w:rsidRPr="0058344F" w:rsidRDefault="004D333C" w:rsidP="00C44FF6">
      <w:pPr>
        <w:pStyle w:val="Default"/>
        <w:spacing w:line="276" w:lineRule="auto"/>
        <w:ind w:firstLine="708"/>
        <w:jc w:val="both"/>
        <w:rPr>
          <w:lang w:val="en-US"/>
        </w:rPr>
      </w:pPr>
    </w:p>
    <w:p w:rsidR="00DA0716" w:rsidRPr="0058344F" w:rsidRDefault="00DA0716" w:rsidP="00C44FF6">
      <w:pPr>
        <w:pStyle w:val="Default"/>
        <w:spacing w:line="276" w:lineRule="auto"/>
        <w:ind w:firstLine="708"/>
        <w:jc w:val="both"/>
      </w:pPr>
      <w:r w:rsidRPr="008D098F">
        <w:rPr>
          <w:highlight w:val="yellow"/>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r w:rsidRPr="0058344F">
        <w:t xml:space="preserve"> </w:t>
      </w:r>
    </w:p>
    <w:p w:rsidR="00AE6EC2" w:rsidRPr="0058344F" w:rsidRDefault="00AE6EC2" w:rsidP="00DA0716">
      <w:pPr>
        <w:pStyle w:val="Default"/>
        <w:spacing w:line="276" w:lineRule="auto"/>
        <w:jc w:val="both"/>
        <w:rPr>
          <w:b/>
          <w:bCs/>
          <w:i/>
          <w:iCs/>
        </w:rPr>
      </w:pPr>
    </w:p>
    <w:p w:rsidR="00DA0716" w:rsidRPr="0058344F" w:rsidRDefault="00DA0716" w:rsidP="00C44FF6">
      <w:pPr>
        <w:pStyle w:val="Default"/>
        <w:spacing w:line="276" w:lineRule="auto"/>
        <w:ind w:firstLine="708"/>
        <w:jc w:val="both"/>
      </w:pPr>
      <w:r w:rsidRPr="0058344F">
        <w:rPr>
          <w:b/>
          <w:bCs/>
          <w:i/>
          <w:iCs/>
        </w:rPr>
        <w:t>Изисквания относно опазване на околната среда</w:t>
      </w:r>
      <w:r w:rsidR="00DC18CE" w:rsidRPr="0058344F">
        <w:rPr>
          <w:b/>
          <w:bCs/>
          <w:i/>
          <w:iCs/>
        </w:rPr>
        <w:t>:</w:t>
      </w:r>
      <w:r w:rsidRPr="0058344F">
        <w:rPr>
          <w:b/>
          <w:bCs/>
          <w:i/>
          <w:iCs/>
        </w:rPr>
        <w:t xml:space="preserve"> </w:t>
      </w:r>
    </w:p>
    <w:p w:rsidR="00DA0716" w:rsidRPr="0058344F" w:rsidRDefault="00DA0716" w:rsidP="00C44FF6">
      <w:pPr>
        <w:pStyle w:val="Default"/>
        <w:spacing w:line="276" w:lineRule="auto"/>
        <w:ind w:firstLine="708"/>
        <w:jc w:val="both"/>
      </w:pPr>
      <w:r w:rsidRPr="0058344F">
        <w:t xml:space="preserve">При изпълнение на строителните и монтажните работи Изпълнителят трябва да ограничи своите действия в рамките само на строителната площадка. </w:t>
      </w:r>
    </w:p>
    <w:p w:rsidR="00DA0716" w:rsidRPr="0058344F" w:rsidRDefault="00DA0716" w:rsidP="00C44FF6">
      <w:pPr>
        <w:pStyle w:val="Default"/>
        <w:spacing w:line="276" w:lineRule="auto"/>
        <w:ind w:firstLine="708"/>
        <w:jc w:val="both"/>
      </w:pPr>
      <w:r w:rsidRPr="0058344F">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 </w:t>
      </w:r>
    </w:p>
    <w:p w:rsidR="00AE6EC2" w:rsidRPr="0058344F" w:rsidRDefault="00AE6EC2" w:rsidP="00DA0716">
      <w:pPr>
        <w:pStyle w:val="Default"/>
        <w:spacing w:line="276" w:lineRule="auto"/>
        <w:jc w:val="both"/>
        <w:rPr>
          <w:b/>
          <w:bCs/>
          <w:i/>
          <w:iCs/>
        </w:rPr>
      </w:pPr>
    </w:p>
    <w:p w:rsidR="00DA0716" w:rsidRPr="0058344F" w:rsidRDefault="00DA0716" w:rsidP="00C44FF6">
      <w:pPr>
        <w:pStyle w:val="Default"/>
        <w:spacing w:line="276" w:lineRule="auto"/>
        <w:ind w:firstLine="708"/>
        <w:jc w:val="both"/>
      </w:pPr>
      <w:r w:rsidRPr="0058344F">
        <w:rPr>
          <w:b/>
          <w:bCs/>
          <w:i/>
          <w:iCs/>
        </w:rPr>
        <w:t>Системи за проверка и контрол на работите в процеса на тяхното изпълнение</w:t>
      </w:r>
      <w:r w:rsidR="00AE6EC2" w:rsidRPr="0058344F">
        <w:rPr>
          <w:b/>
          <w:bCs/>
          <w:i/>
          <w:iCs/>
        </w:rPr>
        <w:t>:</w:t>
      </w:r>
      <w:r w:rsidRPr="0058344F">
        <w:rPr>
          <w:b/>
          <w:bCs/>
          <w:i/>
          <w:iCs/>
        </w:rPr>
        <w:t xml:space="preserve"> </w:t>
      </w:r>
    </w:p>
    <w:p w:rsidR="00DA0716" w:rsidRPr="0058344F" w:rsidRDefault="00DA0716" w:rsidP="00C44FF6">
      <w:pPr>
        <w:pStyle w:val="Default"/>
        <w:spacing w:line="276" w:lineRule="auto"/>
        <w:ind w:firstLine="708"/>
        <w:jc w:val="both"/>
      </w:pPr>
      <w:r w:rsidRPr="008D098F">
        <w:rPr>
          <w:highlight w:val="yellow"/>
        </w:rPr>
        <w:lastRenderedPageBreak/>
        <w:t>Възложителят ще осигури Консултант, който ще упражняване строителен надзор съгласно чл. 166, ал. 1, т. 1 от ЗУТ.</w:t>
      </w:r>
      <w:r w:rsidRPr="0058344F">
        <w:t xml:space="preserve"> </w:t>
      </w:r>
    </w:p>
    <w:p w:rsidR="00DA0716" w:rsidRPr="0058344F" w:rsidRDefault="00DA0716" w:rsidP="00C44FF6">
      <w:pPr>
        <w:pStyle w:val="Default"/>
        <w:spacing w:line="276" w:lineRule="auto"/>
        <w:ind w:firstLine="708"/>
        <w:jc w:val="both"/>
      </w:pPr>
      <w:r w:rsidRPr="0058344F">
        <w:t xml:space="preserve">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w:t>
      </w:r>
    </w:p>
    <w:p w:rsidR="00DA0716" w:rsidRPr="0058344F" w:rsidRDefault="00DA0716" w:rsidP="00C44FF6">
      <w:pPr>
        <w:spacing w:line="276" w:lineRule="auto"/>
        <w:ind w:firstLine="708"/>
        <w:jc w:val="both"/>
      </w:pPr>
      <w:r w:rsidRPr="0058344F">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AE6EC2" w:rsidRPr="0058344F" w:rsidRDefault="00AE6EC2" w:rsidP="00C44FF6">
      <w:pPr>
        <w:spacing w:line="276" w:lineRule="auto"/>
        <w:ind w:firstLine="708"/>
        <w:jc w:val="both"/>
      </w:pPr>
    </w:p>
    <w:p w:rsidR="00DA0716" w:rsidRPr="0058344F" w:rsidRDefault="00DA0716" w:rsidP="00C44FF6">
      <w:pPr>
        <w:pStyle w:val="Default"/>
        <w:spacing w:line="276" w:lineRule="auto"/>
        <w:ind w:firstLine="708"/>
        <w:jc w:val="both"/>
      </w:pPr>
      <w:r w:rsidRPr="0058344F">
        <w:rPr>
          <w:b/>
          <w:bCs/>
          <w:i/>
          <w:iCs/>
        </w:rPr>
        <w:t>Проверки и изпитвания</w:t>
      </w:r>
      <w:r w:rsidR="00AE6EC2" w:rsidRPr="0058344F">
        <w:rPr>
          <w:b/>
          <w:bCs/>
          <w:i/>
          <w:iCs/>
        </w:rPr>
        <w:t>:</w:t>
      </w:r>
      <w:r w:rsidRPr="0058344F">
        <w:rPr>
          <w:b/>
          <w:bCs/>
          <w:i/>
          <w:iCs/>
        </w:rPr>
        <w:t xml:space="preserve"> </w:t>
      </w:r>
    </w:p>
    <w:p w:rsidR="00DA0716" w:rsidRPr="0058344F" w:rsidRDefault="00DA0716" w:rsidP="00C44FF6">
      <w:pPr>
        <w:pStyle w:val="Default"/>
        <w:spacing w:line="276" w:lineRule="auto"/>
        <w:ind w:firstLine="708"/>
        <w:jc w:val="both"/>
      </w:pPr>
      <w:r w:rsidRPr="0058344F">
        <w:t xml:space="preserve">Изпълнителят е длъжен да осигурява винаги достъп до строителната площадка на упълномощени представители на Възложителя и Консултанта. </w:t>
      </w:r>
    </w:p>
    <w:p w:rsidR="00DA0716" w:rsidRPr="0058344F" w:rsidRDefault="00DA0716" w:rsidP="00C44FF6">
      <w:pPr>
        <w:pStyle w:val="Default"/>
        <w:spacing w:line="276" w:lineRule="auto"/>
        <w:ind w:firstLine="708"/>
        <w:jc w:val="both"/>
      </w:pPr>
      <w:r w:rsidRPr="0058344F">
        <w:t xml:space="preserve">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rsidR="00AE6EC2" w:rsidRPr="0058344F" w:rsidRDefault="00DA0716" w:rsidP="00C44FF6">
      <w:pPr>
        <w:pStyle w:val="Default"/>
        <w:spacing w:line="276" w:lineRule="auto"/>
        <w:ind w:firstLine="708"/>
        <w:jc w:val="both"/>
      </w:pPr>
      <w:r w:rsidRPr="0058344F">
        <w:t>Текущият контрол от Изпълнителя на строително-монтажните работи следва да се извършва по начин, осигуряващ необходимото качество на изпълнение.</w:t>
      </w:r>
    </w:p>
    <w:p w:rsidR="00DA0716" w:rsidRPr="0058344F" w:rsidRDefault="00DA0716" w:rsidP="00C44FF6">
      <w:pPr>
        <w:pStyle w:val="Default"/>
        <w:spacing w:line="276" w:lineRule="auto"/>
        <w:ind w:firstLine="708"/>
        <w:jc w:val="both"/>
      </w:pPr>
      <w:r w:rsidRPr="0058344F">
        <w:t xml:space="preserve"> </w:t>
      </w:r>
    </w:p>
    <w:p w:rsidR="00DA0716" w:rsidRPr="0058344F" w:rsidRDefault="00DA0716" w:rsidP="00DC18CE">
      <w:pPr>
        <w:pStyle w:val="Default"/>
        <w:spacing w:line="276" w:lineRule="auto"/>
        <w:ind w:firstLine="708"/>
        <w:jc w:val="both"/>
      </w:pPr>
      <w:r w:rsidRPr="0058344F">
        <w:rPr>
          <w:b/>
          <w:bCs/>
          <w:i/>
          <w:iCs/>
        </w:rPr>
        <w:t>Контрол по време на строителния процес</w:t>
      </w:r>
      <w:r w:rsidR="00AE6EC2" w:rsidRPr="0058344F">
        <w:rPr>
          <w:b/>
          <w:bCs/>
          <w:i/>
          <w:iCs/>
        </w:rPr>
        <w:t>:</w:t>
      </w:r>
      <w:r w:rsidRPr="0058344F">
        <w:rPr>
          <w:b/>
          <w:bCs/>
          <w:i/>
          <w:iCs/>
        </w:rPr>
        <w:t xml:space="preserve"> </w:t>
      </w:r>
    </w:p>
    <w:p w:rsidR="00DA0716" w:rsidRPr="0058344F" w:rsidRDefault="00DA0716" w:rsidP="00DC18CE">
      <w:pPr>
        <w:pStyle w:val="Default"/>
        <w:spacing w:line="276" w:lineRule="auto"/>
        <w:ind w:firstLine="708"/>
        <w:jc w:val="both"/>
      </w:pPr>
      <w:r w:rsidRPr="0058344F">
        <w:t xml:space="preserve">Контролът се осъществява от: </w:t>
      </w:r>
    </w:p>
    <w:p w:rsidR="005E24EB" w:rsidRPr="0058344F" w:rsidRDefault="00AE6EC2" w:rsidP="00B41C7F">
      <w:pPr>
        <w:pStyle w:val="Default"/>
        <w:numPr>
          <w:ilvl w:val="0"/>
          <w:numId w:val="12"/>
        </w:numPr>
        <w:tabs>
          <w:tab w:val="left" w:pos="993"/>
        </w:tabs>
        <w:spacing w:after="167" w:line="276" w:lineRule="auto"/>
        <w:ind w:hanging="11"/>
        <w:jc w:val="both"/>
      </w:pPr>
      <w:r w:rsidRPr="0058344F">
        <w:t>К</w:t>
      </w:r>
      <w:r w:rsidR="00DA0716" w:rsidRPr="0058344F">
        <w:t xml:space="preserve">онсултантът, осъществяващ строителен надзор;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t xml:space="preserve">Инвеститорски контрол на общината в качеството й на Възложител - осъществяват проверки на място. </w:t>
      </w:r>
    </w:p>
    <w:p w:rsidR="00DA0716" w:rsidRPr="0058344F" w:rsidRDefault="00DA0716" w:rsidP="00DA0716">
      <w:pPr>
        <w:pStyle w:val="Default"/>
        <w:spacing w:line="276" w:lineRule="auto"/>
        <w:jc w:val="both"/>
      </w:pPr>
    </w:p>
    <w:p w:rsidR="00DA0716" w:rsidRPr="0058344F" w:rsidRDefault="00DA0716" w:rsidP="00C44FF6">
      <w:pPr>
        <w:pStyle w:val="Default"/>
        <w:spacing w:line="276" w:lineRule="auto"/>
        <w:ind w:firstLine="708"/>
        <w:jc w:val="both"/>
      </w:pPr>
      <w:r w:rsidRPr="0058344F">
        <w:t xml:space="preserve">В рамките на строителния процес ще се извършват проверки на място, които ще включват: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t xml:space="preserve">проверка на съответствието на реално изпълнени СМР;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t xml:space="preserve">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количества и тези по КСС;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t xml:space="preserve">проверка за технологията на изпълнение и качеството на вложените материали и продукти, и съответствието </w:t>
      </w:r>
      <w:r w:rsidR="008D098F">
        <w:t>им с нормативните изисквания</w:t>
      </w:r>
      <w:r w:rsidRPr="0058344F">
        <w:t xml:space="preserve">; </w:t>
      </w:r>
    </w:p>
    <w:p w:rsidR="005E24EB" w:rsidRPr="0058344F" w:rsidRDefault="00DA0716" w:rsidP="00B41C7F">
      <w:pPr>
        <w:pStyle w:val="Default"/>
        <w:numPr>
          <w:ilvl w:val="0"/>
          <w:numId w:val="12"/>
        </w:numPr>
        <w:tabs>
          <w:tab w:val="left" w:pos="993"/>
        </w:tabs>
        <w:spacing w:after="167" w:line="276" w:lineRule="auto"/>
        <w:ind w:left="0" w:firstLine="709"/>
        <w:jc w:val="both"/>
      </w:pPr>
      <w:r w:rsidRPr="0058344F">
        <w:lastRenderedPageBreak/>
        <w:t xml:space="preserve"> проверка на сроковете на изпълнение в съответствие с приетите графици. </w:t>
      </w:r>
    </w:p>
    <w:p w:rsidR="00DA0716" w:rsidRPr="0058344F" w:rsidRDefault="00DA0716" w:rsidP="00DA0716">
      <w:pPr>
        <w:pStyle w:val="Default"/>
        <w:spacing w:line="276" w:lineRule="auto"/>
        <w:jc w:val="both"/>
      </w:pPr>
    </w:p>
    <w:p w:rsidR="00DA0716" w:rsidRPr="0058344F" w:rsidRDefault="00DA0716" w:rsidP="00C44FF6">
      <w:pPr>
        <w:pStyle w:val="Default"/>
        <w:spacing w:line="276" w:lineRule="auto"/>
        <w:ind w:firstLine="708"/>
        <w:jc w:val="both"/>
      </w:pPr>
      <w:r w:rsidRPr="0058344F">
        <w:rPr>
          <w:b/>
          <w:bCs/>
          <w:i/>
          <w:iCs/>
        </w:rPr>
        <w:t xml:space="preserve">Общи и специфични изисквания към строителните продукти. </w:t>
      </w:r>
    </w:p>
    <w:p w:rsidR="00DA0716" w:rsidRPr="0058344F" w:rsidRDefault="00DA0716" w:rsidP="00C44FF6">
      <w:pPr>
        <w:pStyle w:val="Default"/>
        <w:spacing w:line="276" w:lineRule="auto"/>
        <w:ind w:firstLine="708"/>
        <w:jc w:val="both"/>
      </w:pPr>
      <w:r w:rsidRPr="0058344F">
        <w:t xml:space="preserve">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w:t>
      </w:r>
      <w:bookmarkStart w:id="0" w:name="_GoBack"/>
      <w:r w:rsidRPr="0058344F">
        <w:t>проектира</w:t>
      </w:r>
      <w:bookmarkEnd w:id="0"/>
      <w:r w:rsidRPr="0058344F">
        <w:t xml:space="preserve">не на сградите и техните обновявания, ремонти и реконструкции. </w:t>
      </w:r>
    </w:p>
    <w:p w:rsidR="00AE6EC2" w:rsidRPr="0058344F" w:rsidRDefault="00DA0716" w:rsidP="00C44FF6">
      <w:pPr>
        <w:spacing w:line="276" w:lineRule="auto"/>
        <w:ind w:firstLine="708"/>
        <w:jc w:val="both"/>
      </w:pPr>
      <w:r w:rsidRPr="0058344F">
        <w:t>По смисъла на Регламент № 305</w:t>
      </w:r>
      <w:r w:rsidR="00AE6EC2" w:rsidRPr="0058344F">
        <w:t>:</w:t>
      </w:r>
    </w:p>
    <w:p w:rsidR="00DA0716" w:rsidRPr="0058344F" w:rsidRDefault="00AE6EC2" w:rsidP="00C44FF6">
      <w:r w:rsidRPr="0058344F">
        <w:rPr>
          <w:b/>
        </w:rPr>
        <w:t xml:space="preserve">           - </w:t>
      </w:r>
      <w:r w:rsidR="00DA0716" w:rsidRPr="0058344F">
        <w:t>„</w:t>
      </w:r>
      <w:r w:rsidR="00DA0716" w:rsidRPr="0058344F">
        <w:rPr>
          <w:i/>
          <w:iCs/>
        </w:rPr>
        <w:t>строителен продукт</w:t>
      </w:r>
      <w:r w:rsidR="00DA0716" w:rsidRPr="0058344F">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5E24EB" w:rsidRPr="0058344F" w:rsidRDefault="00AE6EC2" w:rsidP="00B41C7F">
      <w:pPr>
        <w:pStyle w:val="Default"/>
        <w:numPr>
          <w:ilvl w:val="0"/>
          <w:numId w:val="13"/>
        </w:numPr>
        <w:spacing w:after="166" w:line="276" w:lineRule="auto"/>
        <w:ind w:left="0" w:firstLine="600"/>
        <w:jc w:val="both"/>
      </w:pPr>
      <w:r w:rsidRPr="0058344F">
        <w:t>„</w:t>
      </w:r>
      <w:r w:rsidR="00DA0716" w:rsidRPr="0058344F">
        <w:rPr>
          <w:i/>
          <w:iCs/>
        </w:rPr>
        <w:t>комплект</w:t>
      </w:r>
      <w:r w:rsidR="00DA0716" w:rsidRPr="0058344F">
        <w:t xml:space="preserve">“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 </w:t>
      </w:r>
    </w:p>
    <w:p w:rsidR="00DA0716" w:rsidRPr="0058344F" w:rsidRDefault="00AE6EC2" w:rsidP="00DA0716">
      <w:pPr>
        <w:pStyle w:val="Default"/>
        <w:spacing w:after="166" w:line="276" w:lineRule="auto"/>
        <w:jc w:val="both"/>
      </w:pPr>
      <w:r w:rsidRPr="0058344F">
        <w:t xml:space="preserve">         - </w:t>
      </w:r>
      <w:r w:rsidR="00DA0716" w:rsidRPr="0058344F">
        <w:t>„</w:t>
      </w:r>
      <w:r w:rsidR="00DA0716" w:rsidRPr="0058344F">
        <w:rPr>
          <w:i/>
          <w:iCs/>
        </w:rPr>
        <w:t>съществени характеристики</w:t>
      </w:r>
      <w:r w:rsidR="00DA0716" w:rsidRPr="0058344F">
        <w:t xml:space="preserve">“ означава онези характеристики на строителния продукт, които имат отношение към основните изисквания към строежите; </w:t>
      </w:r>
    </w:p>
    <w:p w:rsidR="00DA0716" w:rsidRPr="0058344F" w:rsidRDefault="00AE6EC2" w:rsidP="00DA0716">
      <w:pPr>
        <w:pStyle w:val="Default"/>
        <w:spacing w:line="276" w:lineRule="auto"/>
        <w:jc w:val="both"/>
      </w:pPr>
      <w:r w:rsidRPr="0058344F">
        <w:t xml:space="preserve">         - </w:t>
      </w:r>
      <w:r w:rsidR="00DA0716" w:rsidRPr="0058344F">
        <w:t>„</w:t>
      </w:r>
      <w:r w:rsidR="00DA0716" w:rsidRPr="0058344F">
        <w:rPr>
          <w:i/>
          <w:iCs/>
        </w:rPr>
        <w:t>експлоатационни показатели на строителния продукт</w:t>
      </w:r>
      <w:r w:rsidR="00DA0716" w:rsidRPr="0058344F">
        <w:t xml:space="preserve">“ означава експлоатационните показатели, свързани със съответните съществени характеристики, изразени като ниво, клас или в описание. </w:t>
      </w:r>
    </w:p>
    <w:p w:rsidR="00DA0716" w:rsidRPr="0058344F" w:rsidRDefault="00DA0716" w:rsidP="00C44FF6">
      <w:pPr>
        <w:pStyle w:val="Default"/>
        <w:spacing w:line="276" w:lineRule="auto"/>
        <w:ind w:firstLine="708"/>
        <w:jc w:val="both"/>
      </w:pPr>
      <w:r w:rsidRPr="0058344F">
        <w:t xml:space="preserve">Редът за прилагане на техническите спецификации на строителните продукти е в съответствие с Регламент № 305, чл. 5, ал. 2 и 3 от ЗТИП и Наредба № РД-02-20- 1/05.02.2015г. за условията и реда за влагане на строителни продукти в строежите на Република България, </w:t>
      </w:r>
      <w:proofErr w:type="spellStart"/>
      <w:r w:rsidRPr="0058344F">
        <w:t>обн</w:t>
      </w:r>
      <w:proofErr w:type="spellEnd"/>
      <w:r w:rsidRPr="0058344F">
        <w:t xml:space="preserve">. с ДВ, бр.14/2015г., в сила от 01.03.2015г.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w:t>
      </w:r>
      <w:r w:rsidRPr="0058344F">
        <w:rPr>
          <w:b/>
        </w:rPr>
        <w:t>Декларациите с</w:t>
      </w:r>
      <w:r w:rsidRPr="0058344F">
        <w:t xml:space="preserve">а: </w:t>
      </w:r>
    </w:p>
    <w:p w:rsidR="00DA0716" w:rsidRPr="0058344F" w:rsidRDefault="00DA0716" w:rsidP="00C44FF6">
      <w:pPr>
        <w:pStyle w:val="Default"/>
        <w:spacing w:line="276" w:lineRule="auto"/>
        <w:ind w:firstLine="708"/>
        <w:jc w:val="both"/>
      </w:pPr>
      <w:r w:rsidRPr="0058344F">
        <w:t xml:space="preserve">1) </w:t>
      </w:r>
      <w:r w:rsidRPr="0058344F">
        <w:rPr>
          <w:i/>
          <w:iCs/>
        </w:rPr>
        <w:t xml:space="preserve">декларация за експлоатационни показатели </w:t>
      </w:r>
      <w:r w:rsidRPr="0058344F">
        <w:t xml:space="preserve">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 </w:t>
      </w:r>
    </w:p>
    <w:p w:rsidR="00DA0716" w:rsidRPr="0058344F" w:rsidRDefault="00DA0716" w:rsidP="00C44FF6">
      <w:pPr>
        <w:pStyle w:val="Default"/>
        <w:spacing w:line="276" w:lineRule="auto"/>
        <w:ind w:firstLine="708"/>
        <w:jc w:val="both"/>
      </w:pPr>
      <w:r w:rsidRPr="0058344F">
        <w:lastRenderedPageBreak/>
        <w:t xml:space="preserve">2) </w:t>
      </w:r>
      <w:r w:rsidRPr="0058344F">
        <w:rPr>
          <w:i/>
          <w:iCs/>
        </w:rPr>
        <w:t>декларация за характеристиките на строителния продукт</w:t>
      </w:r>
      <w:r w:rsidRPr="0058344F">
        <w:t xml:space="preserve">,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 </w:t>
      </w:r>
    </w:p>
    <w:p w:rsidR="00DA0716" w:rsidRPr="0058344F" w:rsidRDefault="00DA0716" w:rsidP="00C44FF6">
      <w:pPr>
        <w:pStyle w:val="Default"/>
        <w:spacing w:line="276" w:lineRule="auto"/>
        <w:ind w:firstLine="708"/>
        <w:jc w:val="both"/>
      </w:pPr>
      <w:r w:rsidRPr="0058344F">
        <w:t xml:space="preserve">3) </w:t>
      </w:r>
      <w:r w:rsidRPr="0058344F">
        <w:rPr>
          <w:i/>
          <w:iCs/>
        </w:rPr>
        <w:t>декларация за съответствие с изискванията на инвестиционния проект</w:t>
      </w:r>
      <w:r w:rsidRPr="0058344F">
        <w:t xml:space="preserve">, когато строителните продукти са произведени индивидуално или по заявка, не чрез серийно производство, за влагане в един единствен строеж. </w:t>
      </w:r>
    </w:p>
    <w:p w:rsidR="00AE6EC2" w:rsidRPr="0058344F" w:rsidRDefault="00AE6EC2" w:rsidP="00C44FF6">
      <w:pPr>
        <w:pStyle w:val="Default"/>
        <w:spacing w:line="276" w:lineRule="auto"/>
        <w:ind w:firstLine="708"/>
        <w:jc w:val="both"/>
      </w:pPr>
    </w:p>
    <w:p w:rsidR="00DA0716" w:rsidRPr="0058344F" w:rsidRDefault="00DA0716" w:rsidP="00C44FF6">
      <w:pPr>
        <w:pStyle w:val="Default"/>
        <w:spacing w:line="276" w:lineRule="auto"/>
        <w:ind w:firstLine="708"/>
        <w:jc w:val="both"/>
      </w:pPr>
      <w:r w:rsidRPr="0058344F">
        <w:t xml:space="preserve">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w:t>
      </w:r>
    </w:p>
    <w:p w:rsidR="00DA0716" w:rsidRPr="0058344F" w:rsidRDefault="00DA0716" w:rsidP="00C44FF6">
      <w:pPr>
        <w:spacing w:line="276" w:lineRule="auto"/>
        <w:ind w:firstLine="708"/>
        <w:jc w:val="both"/>
      </w:pPr>
      <w:r w:rsidRPr="0058344F">
        <w:t xml:space="preserve">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строителство. </w:t>
      </w:r>
    </w:p>
    <w:p w:rsidR="00DA0716" w:rsidRPr="0058344F" w:rsidRDefault="00DA0716" w:rsidP="00C44FF6">
      <w:pPr>
        <w:spacing w:line="276" w:lineRule="auto"/>
        <w:ind w:firstLine="708"/>
        <w:jc w:val="both"/>
      </w:pPr>
      <w:r w:rsidRPr="0058344F">
        <w:t>Всяка доставка се контролира от консултантът, упражняващ строителен надзор на строежа.</w:t>
      </w:r>
    </w:p>
    <w:p w:rsidR="00DA0716" w:rsidRPr="0058344F" w:rsidRDefault="00DA0716" w:rsidP="00DA0716">
      <w:pPr>
        <w:spacing w:line="276" w:lineRule="auto"/>
        <w:jc w:val="both"/>
      </w:pPr>
    </w:p>
    <w:p w:rsidR="00DA0716" w:rsidRPr="0058344F" w:rsidRDefault="00DA0716"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p>
    <w:p w:rsidR="007D164F" w:rsidRPr="0058344F" w:rsidRDefault="007D164F"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58344F">
        <w:rPr>
          <w:b/>
          <w:bCs/>
          <w:color w:val="000000"/>
          <w:u w:val="single"/>
        </w:rPr>
        <w:t>РАЗДЕЛ ІІ</w:t>
      </w:r>
      <w:r w:rsidR="00DA0716" w:rsidRPr="0058344F">
        <w:rPr>
          <w:b/>
          <w:bCs/>
          <w:color w:val="000000"/>
          <w:u w:val="single"/>
          <w:lang w:val="en-US"/>
        </w:rPr>
        <w:t>I</w:t>
      </w:r>
      <w:r w:rsidRPr="0058344F">
        <w:rPr>
          <w:b/>
          <w:bCs/>
          <w:color w:val="000000"/>
          <w:u w:val="single"/>
        </w:rPr>
        <w:t>. УСЛОВИЯ ЗА УЧАСТИЕ</w:t>
      </w:r>
    </w:p>
    <w:p w:rsidR="00B55D71" w:rsidRPr="0058344F" w:rsidRDefault="00B55D71" w:rsidP="004C6E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5E24EB" w:rsidRPr="0058344F" w:rsidRDefault="00AE6EC2" w:rsidP="00B41C7F">
      <w:pPr>
        <w:numPr>
          <w:ilvl w:val="0"/>
          <w:numId w:val="8"/>
        </w:numPr>
        <w:tabs>
          <w:tab w:val="left" w:pos="993"/>
        </w:tabs>
        <w:suppressAutoHyphens w:val="0"/>
        <w:spacing w:afterLines="40" w:after="96" w:line="240" w:lineRule="auto"/>
        <w:ind w:left="0" w:firstLine="709"/>
        <w:jc w:val="both"/>
        <w:rPr>
          <w:b/>
        </w:rPr>
      </w:pPr>
      <w:r w:rsidRPr="0058344F">
        <w:rPr>
          <w:b/>
        </w:rPr>
        <w:t>ОБЩИ ПОЛОЖЕНИЯ:</w:t>
      </w:r>
    </w:p>
    <w:p w:rsidR="00B55D71" w:rsidRPr="0058344F" w:rsidRDefault="00AE6EC2" w:rsidP="004C6E55">
      <w:pPr>
        <w:tabs>
          <w:tab w:val="left" w:pos="993"/>
        </w:tabs>
        <w:spacing w:afterLines="40" w:after="96"/>
        <w:jc w:val="both"/>
      </w:pPr>
      <w:r w:rsidRPr="0058344F">
        <w:rPr>
          <w:b/>
        </w:rPr>
        <w:t xml:space="preserve">            </w:t>
      </w:r>
      <w:r w:rsidR="0061412F" w:rsidRPr="0058344F">
        <w:t>1.</w:t>
      </w:r>
      <w:proofErr w:type="spellStart"/>
      <w:r w:rsidR="0061412F" w:rsidRPr="0058344F">
        <w:t>1</w:t>
      </w:r>
      <w:proofErr w:type="spellEnd"/>
      <w:r w:rsidR="0061412F" w:rsidRPr="0058344F">
        <w:t xml:space="preserve">. </w:t>
      </w:r>
      <w:r w:rsidR="001D279D" w:rsidRPr="0058344F">
        <w:t>Открита процедура</w:t>
      </w:r>
      <w:r w:rsidR="000420F8" w:rsidRPr="0058344F">
        <w:t xml:space="preserve"> </w:t>
      </w:r>
      <w:r w:rsidR="0061412F" w:rsidRPr="0058344F">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8344F">
        <w:t>както и всяко друго образувание</w:t>
      </w:r>
      <w:r w:rsidR="00BB08A6" w:rsidRPr="0058344F">
        <w:t xml:space="preserve">, което има право да изпълнява строителство и услуги съгласно законодателството на държавата, в която то е установено </w:t>
      </w:r>
      <w:r w:rsidR="0061412F" w:rsidRPr="0058344F">
        <w:t xml:space="preserve">и </w:t>
      </w:r>
      <w:r w:rsidR="00BB08A6" w:rsidRPr="0058344F">
        <w:t xml:space="preserve">отговарят на </w:t>
      </w:r>
      <w:r w:rsidR="0061412F" w:rsidRPr="0058344F">
        <w:t>предварително обявените от възложителя условия</w:t>
      </w:r>
      <w:r w:rsidR="00BB08A6" w:rsidRPr="0058344F">
        <w:t>, могат да подадат оферта</w:t>
      </w:r>
    </w:p>
    <w:p w:rsidR="00B55D71" w:rsidRPr="0058344F" w:rsidRDefault="00AE6EC2" w:rsidP="004C6E55">
      <w:pPr>
        <w:spacing w:afterLines="40" w:after="96"/>
        <w:jc w:val="both"/>
      </w:pPr>
      <w:r w:rsidRPr="0058344F">
        <w:t xml:space="preserve">            </w:t>
      </w:r>
      <w:r w:rsidR="0061412F" w:rsidRPr="0058344F">
        <w:t>1.2.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Pr="0058344F" w:rsidRDefault="0061412F" w:rsidP="00B41C7F">
      <w:pPr>
        <w:pStyle w:val="afe"/>
        <w:numPr>
          <w:ilvl w:val="0"/>
          <w:numId w:val="7"/>
        </w:numPr>
        <w:tabs>
          <w:tab w:val="left" w:pos="851"/>
        </w:tabs>
        <w:suppressAutoHyphens w:val="0"/>
        <w:spacing w:afterLines="40" w:after="96" w:line="240" w:lineRule="auto"/>
        <w:ind w:left="0" w:firstLine="567"/>
        <w:jc w:val="both"/>
      </w:pPr>
      <w:r w:rsidRPr="0058344F">
        <w:t>правата и задълженията на участниците в обединението</w:t>
      </w:r>
      <w:r w:rsidR="00AE6EC2" w:rsidRPr="0058344F">
        <w:t>;</w:t>
      </w:r>
    </w:p>
    <w:p w:rsidR="005E24EB" w:rsidRPr="0058344F" w:rsidRDefault="00CC2932" w:rsidP="00B41C7F">
      <w:pPr>
        <w:pStyle w:val="afe"/>
        <w:numPr>
          <w:ilvl w:val="0"/>
          <w:numId w:val="7"/>
        </w:numPr>
        <w:tabs>
          <w:tab w:val="left" w:pos="851"/>
        </w:tabs>
        <w:suppressAutoHyphens w:val="0"/>
        <w:spacing w:afterLines="40" w:after="96" w:line="240" w:lineRule="auto"/>
        <w:ind w:left="0" w:firstLine="567"/>
        <w:jc w:val="both"/>
      </w:pPr>
      <w:r w:rsidRPr="0058344F">
        <w:t>уговаряне на солидарна отговорност, когато такава не е предвидена съгласно приложимото законодателство</w:t>
      </w:r>
      <w:r w:rsidR="00AE6EC2" w:rsidRPr="0058344F">
        <w:t>;</w:t>
      </w:r>
    </w:p>
    <w:p w:rsidR="005E24EB" w:rsidRPr="0058344F" w:rsidRDefault="0061412F" w:rsidP="00B41C7F">
      <w:pPr>
        <w:pStyle w:val="afe"/>
        <w:numPr>
          <w:ilvl w:val="0"/>
          <w:numId w:val="7"/>
        </w:numPr>
        <w:tabs>
          <w:tab w:val="left" w:pos="851"/>
        </w:tabs>
        <w:suppressAutoHyphens w:val="0"/>
        <w:spacing w:afterLines="40" w:after="96" w:line="240" w:lineRule="auto"/>
        <w:ind w:left="0" w:firstLine="567"/>
        <w:jc w:val="both"/>
      </w:pPr>
      <w:r w:rsidRPr="0058344F">
        <w:t>дейностите, които ще изпълнява всеки член на обединението</w:t>
      </w:r>
      <w:r w:rsidR="00AE6EC2" w:rsidRPr="0058344F">
        <w:t>;</w:t>
      </w:r>
    </w:p>
    <w:p w:rsidR="005E24EB" w:rsidRPr="0058344F" w:rsidRDefault="00147B30" w:rsidP="00B41C7F">
      <w:pPr>
        <w:pStyle w:val="afe"/>
        <w:numPr>
          <w:ilvl w:val="0"/>
          <w:numId w:val="7"/>
        </w:numPr>
        <w:tabs>
          <w:tab w:val="left" w:pos="851"/>
        </w:tabs>
        <w:suppressAutoHyphens w:val="0"/>
        <w:spacing w:afterLines="40" w:after="96" w:line="240" w:lineRule="auto"/>
        <w:ind w:left="0" w:firstLine="567"/>
        <w:jc w:val="both"/>
      </w:pPr>
      <w:r w:rsidRPr="0058344F">
        <w:t>определяне на партньор, който да представлява обединението за целите на обществената поръчка</w:t>
      </w:r>
      <w:r w:rsidR="00702E4D" w:rsidRPr="0058344F">
        <w:t>;</w:t>
      </w:r>
    </w:p>
    <w:p w:rsidR="005E24EB" w:rsidRPr="0058344F" w:rsidRDefault="00AE6EC2" w:rsidP="00B41C7F">
      <w:pPr>
        <w:pStyle w:val="afe"/>
        <w:numPr>
          <w:ilvl w:val="0"/>
          <w:numId w:val="7"/>
        </w:numPr>
        <w:tabs>
          <w:tab w:val="left" w:pos="851"/>
        </w:tabs>
        <w:suppressAutoHyphens w:val="0"/>
        <w:spacing w:afterLines="40" w:after="96" w:line="240" w:lineRule="auto"/>
        <w:ind w:left="0" w:firstLine="567"/>
        <w:jc w:val="both"/>
      </w:pPr>
      <w:r w:rsidRPr="0058344F">
        <w:rPr>
          <w:shd w:val="clear" w:color="auto" w:fill="FEFEFE"/>
        </w:rPr>
        <w:lastRenderedPageBreak/>
        <w:t>разпределението на отговорността между членовете на обединението</w:t>
      </w:r>
      <w:r w:rsidR="008E03B9" w:rsidRPr="0058344F">
        <w:rPr>
          <w:shd w:val="clear" w:color="auto" w:fill="FEFEFE"/>
        </w:rPr>
        <w:t>.</w:t>
      </w:r>
    </w:p>
    <w:p w:rsidR="00B55D71" w:rsidRPr="0058344F" w:rsidRDefault="0061412F" w:rsidP="004C6E55">
      <w:pPr>
        <w:pStyle w:val="afe"/>
        <w:suppressAutoHyphens w:val="0"/>
        <w:spacing w:afterLines="40" w:after="96" w:line="240" w:lineRule="auto"/>
        <w:ind w:left="0" w:firstLine="708"/>
        <w:jc w:val="both"/>
      </w:pPr>
      <w:r w:rsidRPr="0058344F">
        <w:t xml:space="preserve">Не се допускат промени в състава на обединението след крайният срок за подаване на офертата. Когато в </w:t>
      </w:r>
      <w:r w:rsidR="00AE6EC2" w:rsidRPr="0058344F">
        <w:t xml:space="preserve">документа </w:t>
      </w:r>
      <w:r w:rsidRPr="0058344F">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E6EC2" w:rsidRPr="0058344F" w:rsidRDefault="00AE6EC2" w:rsidP="004C6E55">
      <w:pPr>
        <w:pStyle w:val="afe"/>
        <w:suppressAutoHyphens w:val="0"/>
        <w:spacing w:afterLines="40" w:after="96" w:line="240" w:lineRule="auto"/>
        <w:ind w:left="0" w:firstLine="708"/>
        <w:jc w:val="both"/>
      </w:pPr>
    </w:p>
    <w:p w:rsidR="005E24EB" w:rsidRPr="0058344F" w:rsidRDefault="0061412F" w:rsidP="00B41C7F">
      <w:pPr>
        <w:pStyle w:val="afe"/>
        <w:numPr>
          <w:ilvl w:val="1"/>
          <w:numId w:val="6"/>
        </w:numPr>
        <w:tabs>
          <w:tab w:val="left" w:pos="426"/>
          <w:tab w:val="left" w:pos="993"/>
        </w:tabs>
        <w:suppressAutoHyphens w:val="0"/>
        <w:spacing w:afterLines="40" w:after="96" w:line="240" w:lineRule="auto"/>
        <w:ind w:left="0" w:firstLine="567"/>
        <w:jc w:val="both"/>
      </w:pPr>
      <w:r w:rsidRPr="0058344F">
        <w:t xml:space="preserve">Когато не е приложено в офертата копие от документ, от който да е видно правното основание за създаване на обединението, </w:t>
      </w:r>
      <w:r w:rsidR="008E03B9" w:rsidRPr="0058344F">
        <w:t>к</w:t>
      </w:r>
      <w:r w:rsidRPr="0058344F">
        <w:t>омисията</w:t>
      </w:r>
      <w:r w:rsidR="008E03B9" w:rsidRPr="0058344F">
        <w:t>,</w:t>
      </w:r>
      <w:r w:rsidRPr="0058344F">
        <w:t xml:space="preserve"> назначена от Възложителя за разглеждане и оценяване на подадените оферти, го изисква на основание чл. 54, ал. 8 от ППЗОП.</w:t>
      </w:r>
    </w:p>
    <w:p w:rsidR="00B55D71" w:rsidRPr="0058344F" w:rsidRDefault="0061412F" w:rsidP="004C6E55">
      <w:pPr>
        <w:spacing w:afterLines="40" w:after="96"/>
        <w:ind w:firstLine="567"/>
        <w:jc w:val="both"/>
      </w:pPr>
      <w:r w:rsidRPr="0058344F">
        <w:rPr>
          <w:b/>
        </w:rPr>
        <w:t>Забележка:</w:t>
      </w:r>
      <w:r w:rsidRPr="0058344F">
        <w:t xml:space="preserve"> На основание чл.</w:t>
      </w:r>
      <w:r w:rsidR="008E03B9" w:rsidRPr="0058344F">
        <w:t xml:space="preserve"> </w:t>
      </w:r>
      <w:r w:rsidRPr="0058344F">
        <w:t>10, ал.</w:t>
      </w:r>
      <w:r w:rsidR="004D333C" w:rsidRPr="0058344F">
        <w:rPr>
          <w:lang w:val="en-US"/>
        </w:rPr>
        <w:t xml:space="preserve"> </w:t>
      </w:r>
      <w:r w:rsidRPr="0058344F">
        <w:t>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8E03B9" w:rsidRPr="0058344F" w:rsidRDefault="008E03B9" w:rsidP="004C6E55">
      <w:pPr>
        <w:spacing w:afterLines="40" w:after="96"/>
        <w:ind w:firstLine="567"/>
        <w:jc w:val="both"/>
      </w:pPr>
    </w:p>
    <w:p w:rsidR="00B55D71" w:rsidRPr="0058344F" w:rsidRDefault="0061412F" w:rsidP="004C6E55">
      <w:pPr>
        <w:spacing w:afterLines="40" w:after="96"/>
        <w:ind w:firstLine="567"/>
        <w:jc w:val="both"/>
      </w:pPr>
      <w:r w:rsidRPr="0058344F">
        <w:t>1.4. Всеки участник в процедура за възлагане на обществена поръчка има право да представи само една оферта.</w:t>
      </w:r>
    </w:p>
    <w:p w:rsidR="00B55D71" w:rsidRPr="0058344F" w:rsidRDefault="0061412F" w:rsidP="004C6E55">
      <w:pPr>
        <w:spacing w:afterLines="40" w:after="96"/>
        <w:ind w:firstLine="567"/>
        <w:jc w:val="both"/>
      </w:pPr>
      <w:r w:rsidRPr="0058344F">
        <w:t>1.5. Лице, което участва в обединение или е дало съгласие да бъде подизпълнител на друг участник, не може да подава самостоятелно оферта.</w:t>
      </w:r>
    </w:p>
    <w:p w:rsidR="00B55D71" w:rsidRPr="0058344F" w:rsidRDefault="0061412F" w:rsidP="004C6E55">
      <w:pPr>
        <w:spacing w:afterLines="40" w:after="96"/>
        <w:ind w:firstLine="567"/>
        <w:jc w:val="both"/>
      </w:pPr>
      <w:r w:rsidRPr="0058344F">
        <w:t>1.6. В процедура за възлагане на обществена поръчка едно физическо или юридическо лице може да участва само в едно обединение.</w:t>
      </w:r>
    </w:p>
    <w:p w:rsidR="00B55D71" w:rsidRPr="0058344F" w:rsidRDefault="0061412F" w:rsidP="004C6E55">
      <w:pPr>
        <w:spacing w:afterLines="40" w:after="96"/>
        <w:ind w:firstLine="567"/>
        <w:jc w:val="both"/>
      </w:pPr>
      <w:r w:rsidRPr="0058344F">
        <w:t>1.7. Свързани лица не могат да бъдат самостоятелни  участници в една и съща процедура.</w:t>
      </w:r>
    </w:p>
    <w:p w:rsidR="00B55D71" w:rsidRPr="0058344F" w:rsidRDefault="0061412F" w:rsidP="004C6E55">
      <w:pPr>
        <w:spacing w:afterLines="40" w:after="96"/>
        <w:ind w:firstLine="567"/>
        <w:jc w:val="both"/>
      </w:pPr>
      <w:r w:rsidRPr="0058344F">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rsidRPr="0058344F">
        <w:t xml:space="preserve"> </w:t>
      </w:r>
    </w:p>
    <w:p w:rsidR="00B55D71" w:rsidRPr="0058344F" w:rsidRDefault="0061412F" w:rsidP="004C6E55">
      <w:pPr>
        <w:spacing w:afterLines="40" w:after="96"/>
        <w:ind w:firstLine="567"/>
        <w:jc w:val="both"/>
      </w:pPr>
      <w:r w:rsidRPr="0058344F">
        <w:t>1.8.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55D71" w:rsidRPr="0058344F" w:rsidRDefault="00147B30" w:rsidP="004C6E55">
      <w:pPr>
        <w:spacing w:afterLines="40" w:after="96"/>
        <w:ind w:firstLine="567"/>
        <w:jc w:val="both"/>
      </w:pPr>
      <w:r w:rsidRPr="0058344F">
        <w:t>1.9.</w:t>
      </w:r>
      <w:r w:rsidRPr="0058344F">
        <w:rPr>
          <w:lang w:val="en-US"/>
        </w:rPr>
        <w:t>1.</w:t>
      </w:r>
      <w:r w:rsidRPr="0058344F">
        <w:t xml:space="preserve"> Когато кандидатът или участникът е обединение, което не е юридическо лице, за всеки участник в обединението се представя отделен ЕЕДОП, който съдържа информацията по т. 1.8.</w:t>
      </w:r>
    </w:p>
    <w:p w:rsidR="00B55D71" w:rsidRPr="0058344F" w:rsidRDefault="00147B30" w:rsidP="004C6E55">
      <w:pPr>
        <w:spacing w:afterLines="40" w:after="96"/>
        <w:ind w:firstLine="567"/>
        <w:jc w:val="both"/>
      </w:pPr>
      <w:r w:rsidRPr="0058344F">
        <w:lastRenderedPageBreak/>
        <w:t>1.9.2.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B55D71" w:rsidRPr="0058344F" w:rsidRDefault="0061412F" w:rsidP="004C6E55">
      <w:pPr>
        <w:spacing w:afterLines="40" w:after="96"/>
        <w:ind w:firstLine="567"/>
        <w:jc w:val="both"/>
      </w:pPr>
      <w:r w:rsidRPr="0058344F">
        <w:t>1.10.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55D71" w:rsidRPr="0058344F" w:rsidRDefault="0061412F" w:rsidP="004C6E55">
      <w:pPr>
        <w:spacing w:afterLines="40" w:after="96"/>
        <w:ind w:firstLine="567"/>
        <w:jc w:val="both"/>
      </w:pPr>
      <w:r w:rsidRPr="0058344F">
        <w:t>1.11.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55D71" w:rsidRPr="0058344F" w:rsidRDefault="0061412F" w:rsidP="004C6E55">
      <w:pPr>
        <w:spacing w:afterLines="40" w:after="96"/>
        <w:ind w:firstLine="567"/>
        <w:jc w:val="both"/>
      </w:pPr>
      <w:r w:rsidRPr="0058344F">
        <w:t>1.12.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75B4F" w:rsidRPr="0058344F" w:rsidRDefault="0061412F" w:rsidP="00C44FF6">
      <w:pPr>
        <w:ind w:firstLine="567"/>
        <w:jc w:val="both"/>
        <w:rPr>
          <w:shd w:val="clear" w:color="auto" w:fill="FEFEFE"/>
        </w:rPr>
      </w:pPr>
      <w:r w:rsidRPr="0058344F">
        <w:t>1.13.</w:t>
      </w:r>
      <w:r w:rsidRPr="0058344F">
        <w:rPr>
          <w:b/>
        </w:rPr>
        <w:t xml:space="preserve"> </w:t>
      </w:r>
      <w:r w:rsidR="00274009" w:rsidRPr="0058344F">
        <w:rPr>
          <w:shd w:val="clear" w:color="auto" w:fill="FEFEFE"/>
        </w:rPr>
        <w:t>Участниците</w:t>
      </w:r>
      <w:r w:rsidR="00775B4F" w:rsidRPr="0058344F">
        <w:rPr>
          <w:shd w:val="clear" w:color="auto" w:fill="FEFEFE"/>
        </w:rPr>
        <w:t xml:space="preserve"> и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64B" w:rsidRPr="0058344F" w:rsidRDefault="00775B4F" w:rsidP="004C6E55">
      <w:pPr>
        <w:spacing w:afterLines="40" w:after="96"/>
        <w:ind w:firstLine="567"/>
        <w:jc w:val="both"/>
        <w:rPr>
          <w:b/>
        </w:rPr>
      </w:pPr>
      <w:r w:rsidRPr="0058344F">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55D71" w:rsidRPr="0058344F" w:rsidRDefault="006A65ED" w:rsidP="004C6E55">
      <w:pPr>
        <w:spacing w:afterLines="40" w:after="96"/>
        <w:jc w:val="both"/>
      </w:pPr>
      <w:r w:rsidRPr="0058344F">
        <w:t xml:space="preserve">          </w:t>
      </w:r>
      <w:r w:rsidR="00775B4F" w:rsidRPr="0058344F">
        <w:t xml:space="preserve">1.14. </w:t>
      </w:r>
      <w:r w:rsidR="0061412F" w:rsidRPr="0058344F">
        <w:t xml:space="preserve">Изпълнителите сключват договор за </w:t>
      </w:r>
      <w:proofErr w:type="spellStart"/>
      <w:r w:rsidR="0061412F" w:rsidRPr="0058344F">
        <w:t>подизпълнение</w:t>
      </w:r>
      <w:proofErr w:type="spellEnd"/>
      <w:r w:rsidR="0061412F" w:rsidRPr="0058344F">
        <w:t xml:space="preserve"> с подизпълнителите, посочени в офертата.</w:t>
      </w:r>
    </w:p>
    <w:p w:rsidR="00B55D71" w:rsidRPr="0058344F" w:rsidRDefault="0061412F" w:rsidP="004C6E55">
      <w:pPr>
        <w:spacing w:afterLines="40" w:after="96"/>
        <w:ind w:firstLine="708"/>
        <w:jc w:val="both"/>
      </w:pPr>
      <w:r w:rsidRPr="0058344F">
        <w:t xml:space="preserve">В срок до 3 </w:t>
      </w:r>
      <w:r w:rsidR="008E03B9" w:rsidRPr="0058344F">
        <w:t xml:space="preserve">(три) </w:t>
      </w:r>
      <w:r w:rsidRPr="0058344F">
        <w:t xml:space="preserve">дни от сключването на договор за </w:t>
      </w:r>
      <w:proofErr w:type="spellStart"/>
      <w:r w:rsidRPr="0058344F">
        <w:t>подизпълнение</w:t>
      </w:r>
      <w:proofErr w:type="spellEnd"/>
      <w:r w:rsidRPr="0058344F">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702E4D" w:rsidRPr="0058344F">
        <w:t xml:space="preserve"> </w:t>
      </w:r>
      <w:r w:rsidR="00147B30" w:rsidRPr="0058344F">
        <w:t>Изпълнителят уведомява възложителя за всякакви промени в предоставената информация в хода на изпълнението на поръчката.</w:t>
      </w:r>
    </w:p>
    <w:p w:rsidR="00B55D71" w:rsidRPr="0058344F" w:rsidRDefault="00775B4F" w:rsidP="004C6E55">
      <w:pPr>
        <w:spacing w:afterLines="40" w:after="96"/>
        <w:ind w:firstLine="708"/>
        <w:jc w:val="both"/>
      </w:pPr>
      <w:r w:rsidRPr="0058344F">
        <w:t>1.15.</w:t>
      </w:r>
      <w:r w:rsidRPr="0058344F">
        <w:rPr>
          <w:b/>
        </w:rPr>
        <w:t xml:space="preserve"> </w:t>
      </w:r>
      <w:r w:rsidR="0061412F" w:rsidRPr="0058344F">
        <w:t xml:space="preserve">Подизпълнителите нямат право да </w:t>
      </w:r>
      <w:proofErr w:type="spellStart"/>
      <w:r w:rsidR="0061412F" w:rsidRPr="0058344F">
        <w:t>превъзлагат</w:t>
      </w:r>
      <w:proofErr w:type="spellEnd"/>
      <w:r w:rsidR="0061412F" w:rsidRPr="0058344F">
        <w:t xml:space="preserve"> една или повече от дейностите, които са включени в предмета на договора за </w:t>
      </w:r>
      <w:proofErr w:type="spellStart"/>
      <w:r w:rsidR="0061412F" w:rsidRPr="0058344F">
        <w:t>подизпълнение</w:t>
      </w:r>
      <w:proofErr w:type="spellEnd"/>
      <w:r w:rsidR="0061412F" w:rsidRPr="0058344F">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61412F" w:rsidRPr="0058344F">
        <w:t>подизпълнение</w:t>
      </w:r>
      <w:proofErr w:type="spellEnd"/>
      <w:r w:rsidR="0061412F" w:rsidRPr="0058344F">
        <w:t>.</w:t>
      </w:r>
    </w:p>
    <w:p w:rsidR="00DB1B91" w:rsidRPr="0058344F" w:rsidRDefault="00DB1B91" w:rsidP="00C44FF6">
      <w:pPr>
        <w:ind w:firstLine="708"/>
        <w:jc w:val="both"/>
        <w:rPr>
          <w:shd w:val="clear" w:color="auto" w:fill="FEFEFE"/>
        </w:rPr>
      </w:pPr>
      <w:r w:rsidRPr="0058344F">
        <w:t>1.16.</w:t>
      </w:r>
      <w:r w:rsidRPr="0058344F">
        <w:rPr>
          <w:b/>
        </w:rPr>
        <w:t xml:space="preserve"> </w:t>
      </w:r>
      <w:r w:rsidRPr="0058344F">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B1B91" w:rsidRPr="0058344F" w:rsidRDefault="00DB1B91" w:rsidP="005D7F3B">
      <w:pPr>
        <w:ind w:firstLine="850"/>
        <w:jc w:val="both"/>
        <w:rPr>
          <w:shd w:val="clear" w:color="auto" w:fill="FEFEFE"/>
        </w:rPr>
      </w:pPr>
      <w:r w:rsidRPr="0058344F">
        <w:rPr>
          <w:shd w:val="clear" w:color="auto" w:fill="FEFEFE"/>
        </w:rPr>
        <w:t>1. за новия подизпълнител не са налице основанията за отстраняване в процедурата;</w:t>
      </w:r>
    </w:p>
    <w:p w:rsidR="00DB1B91" w:rsidRPr="0058344F" w:rsidRDefault="00DB1B91" w:rsidP="005D7F3B">
      <w:pPr>
        <w:ind w:firstLine="850"/>
        <w:jc w:val="both"/>
        <w:rPr>
          <w:shd w:val="clear" w:color="auto" w:fill="FEFEFE"/>
        </w:rPr>
      </w:pPr>
      <w:r w:rsidRPr="0058344F">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B1B91" w:rsidRPr="0058344F" w:rsidRDefault="00DB1B91" w:rsidP="004C6E55">
      <w:pPr>
        <w:spacing w:afterLines="40" w:after="96"/>
        <w:ind w:firstLine="708"/>
        <w:jc w:val="both"/>
        <w:rPr>
          <w:shd w:val="clear" w:color="auto" w:fill="FEFEFE"/>
        </w:rPr>
      </w:pPr>
      <w:r w:rsidRPr="0058344F">
        <w:rPr>
          <w:shd w:val="clear" w:color="auto" w:fill="FEFEFE"/>
        </w:rPr>
        <w:lastRenderedPageBreak/>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B55D71" w:rsidRPr="0058344F" w:rsidRDefault="00DB1B91" w:rsidP="004C6E55">
      <w:pPr>
        <w:spacing w:afterLines="40" w:after="96"/>
        <w:ind w:firstLine="708"/>
        <w:jc w:val="both"/>
        <w:rPr>
          <w:b/>
        </w:rPr>
      </w:pPr>
      <w:r w:rsidRPr="0058344F">
        <w:rPr>
          <w:shd w:val="clear" w:color="auto" w:fill="FEFEFE"/>
        </w:rPr>
        <w:t>1.17.</w:t>
      </w:r>
      <w:r w:rsidRPr="0058344F">
        <w:rPr>
          <w:b/>
          <w:shd w:val="clear" w:color="auto" w:fill="FEFEFE"/>
        </w:rPr>
        <w:t xml:space="preserve"> </w:t>
      </w:r>
      <w:r w:rsidRPr="0058344F">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55D71" w:rsidRPr="0058344F" w:rsidRDefault="0061412F" w:rsidP="004C6E55">
      <w:pPr>
        <w:autoSpaceDE w:val="0"/>
        <w:autoSpaceDN w:val="0"/>
        <w:adjustRightInd w:val="0"/>
        <w:spacing w:afterLines="40" w:after="96" w:line="240" w:lineRule="auto"/>
        <w:ind w:firstLine="708"/>
        <w:jc w:val="both"/>
        <w:rPr>
          <w:b/>
        </w:rPr>
      </w:pPr>
      <w:r w:rsidRPr="0058344F">
        <w:t>1.</w:t>
      </w:r>
      <w:r w:rsidR="00DB1B91" w:rsidRPr="0058344F">
        <w:t>18</w:t>
      </w:r>
      <w:r w:rsidR="002F73C5" w:rsidRPr="0058344F">
        <w:t>.</w:t>
      </w:r>
      <w:r w:rsidR="002F73C5" w:rsidRPr="0058344F">
        <w:rPr>
          <w:b/>
        </w:rPr>
        <w:t xml:space="preserve"> </w:t>
      </w:r>
      <w:r w:rsidR="002F73C5" w:rsidRPr="0058344F">
        <w:rPr>
          <w:color w:val="000000"/>
          <w:lang w:eastAsia="bg-BG"/>
        </w:rPr>
        <w:t xml:space="preserve">Когато </w:t>
      </w:r>
      <w:r w:rsidR="008E03B9" w:rsidRPr="0058344F">
        <w:rPr>
          <w:color w:val="000000"/>
          <w:lang w:eastAsia="bg-BG"/>
        </w:rPr>
        <w:t>Изпълнителят</w:t>
      </w:r>
      <w:r w:rsidR="002F73C5" w:rsidRPr="0058344F">
        <w:rPr>
          <w:color w:val="000000"/>
          <w:lang w:eastAsia="bg-BG"/>
        </w:rPr>
        <w:t xml:space="preserve"> е сключил договор/договори за </w:t>
      </w:r>
      <w:proofErr w:type="spellStart"/>
      <w:r w:rsidR="002F73C5" w:rsidRPr="0058344F">
        <w:rPr>
          <w:color w:val="000000"/>
          <w:lang w:eastAsia="bg-BG"/>
        </w:rPr>
        <w:t>подизпълнение</w:t>
      </w:r>
      <w:proofErr w:type="spellEnd"/>
      <w:r w:rsidR="002F73C5" w:rsidRPr="0058344F">
        <w:rPr>
          <w:color w:val="000000"/>
          <w:lang w:eastAsia="bg-BG"/>
        </w:rPr>
        <w:t xml:space="preserve">, </w:t>
      </w:r>
      <w:r w:rsidR="008E03B9" w:rsidRPr="0058344F">
        <w:rPr>
          <w:color w:val="000000"/>
          <w:lang w:eastAsia="bg-BG"/>
        </w:rPr>
        <w:t xml:space="preserve">Възложителят </w:t>
      </w:r>
      <w:r w:rsidR="002F73C5" w:rsidRPr="0058344F">
        <w:rPr>
          <w:color w:val="000000"/>
          <w:lang w:eastAsia="bg-BG"/>
        </w:rPr>
        <w:t>може да извърши директно плащане към подизпълнителя при условията на чл.</w:t>
      </w:r>
      <w:r w:rsidR="008E03B9" w:rsidRPr="0058344F">
        <w:rPr>
          <w:color w:val="000000"/>
          <w:lang w:eastAsia="bg-BG"/>
        </w:rPr>
        <w:t xml:space="preserve"> </w:t>
      </w:r>
      <w:r w:rsidR="002F73C5" w:rsidRPr="0058344F">
        <w:rPr>
          <w:color w:val="000000"/>
          <w:lang w:eastAsia="bg-BG"/>
        </w:rPr>
        <w:t xml:space="preserve">66, ал.4-8 от ЗОП. </w:t>
      </w:r>
      <w:r w:rsidR="002F73C5" w:rsidRPr="0058344F">
        <w:t>За приложимите правила относно директните разплащания с подизпълнители се прилага реда по чл.</w:t>
      </w:r>
      <w:r w:rsidR="008E03B9" w:rsidRPr="0058344F">
        <w:t xml:space="preserve"> </w:t>
      </w:r>
      <w:r w:rsidR="002F73C5" w:rsidRPr="0058344F">
        <w:t>66 от ЗОП.</w:t>
      </w:r>
    </w:p>
    <w:p w:rsidR="00B55D71" w:rsidRPr="0058344F" w:rsidRDefault="008E03B9" w:rsidP="004C6E55">
      <w:pPr>
        <w:tabs>
          <w:tab w:val="left" w:pos="720"/>
        </w:tabs>
        <w:spacing w:afterLines="40" w:after="96"/>
        <w:jc w:val="both"/>
      </w:pPr>
      <w:r w:rsidRPr="0058344F">
        <w:rPr>
          <w:b/>
        </w:rPr>
        <w:tab/>
      </w:r>
      <w:r w:rsidR="002F73C5" w:rsidRPr="0058344F">
        <w:t>1.19</w:t>
      </w:r>
      <w:r w:rsidR="0061412F" w:rsidRPr="0058344F">
        <w:t>.</w:t>
      </w:r>
      <w:r w:rsidR="0061412F" w:rsidRPr="0058344F">
        <w:rPr>
          <w:b/>
        </w:rPr>
        <w:t xml:space="preserve"> </w:t>
      </w:r>
      <w:r w:rsidR="0061412F" w:rsidRPr="0058344F">
        <w:rPr>
          <w:color w:val="000000"/>
        </w:rPr>
        <w:t>Възложителят поддържа „Профил на купувача” на ел. адрес</w:t>
      </w:r>
      <w:r w:rsidRPr="0058344F">
        <w:rPr>
          <w:color w:val="000000"/>
        </w:rPr>
        <w:t>,</w:t>
      </w:r>
      <w:r w:rsidR="0061412F" w:rsidRPr="0058344F">
        <w:rPr>
          <w:color w:val="000000"/>
        </w:rPr>
        <w:t xml:space="preserve"> посочен </w:t>
      </w:r>
      <w:r w:rsidRPr="0058344F">
        <w:rPr>
          <w:color w:val="000000"/>
        </w:rPr>
        <w:t xml:space="preserve">в </w:t>
      </w:r>
      <w:r w:rsidR="0061412F" w:rsidRPr="0058344F">
        <w:rPr>
          <w:color w:val="000000"/>
        </w:rPr>
        <w:t>раздел І</w:t>
      </w:r>
      <w:r w:rsidRPr="0058344F">
        <w:rPr>
          <w:color w:val="000000"/>
        </w:rPr>
        <w:t>, т. 8</w:t>
      </w:r>
      <w:r w:rsidR="0061412F" w:rsidRPr="0058344F">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5541B8" w:rsidRPr="0058344F">
        <w:rPr>
          <w:color w:val="000000"/>
        </w:rPr>
        <w:t>Перник</w:t>
      </w:r>
      <w:r w:rsidR="0061412F" w:rsidRPr="0058344F">
        <w:rPr>
          <w:color w:val="000000"/>
        </w:rPr>
        <w:t xml:space="preserve">, за който е осигурена неограничен, пълен, безплатен и пряк достъп чрез електронни средства.  </w:t>
      </w:r>
    </w:p>
    <w:p w:rsidR="002C53FB" w:rsidRPr="0058344F" w:rsidRDefault="00147B30" w:rsidP="004C6E55">
      <w:pPr>
        <w:spacing w:afterLines="40" w:after="96"/>
        <w:ind w:firstLine="708"/>
        <w:jc w:val="both"/>
        <w:rPr>
          <w:color w:val="000000"/>
        </w:rPr>
      </w:pPr>
      <w:r w:rsidRPr="0058344F">
        <w:rPr>
          <w:color w:val="000000"/>
        </w:rPr>
        <w:t>В деня на  публикуване на Обявлението в “официалния вестник“ на Европейския съюз, Възложителят - община П</w:t>
      </w:r>
      <w:r w:rsidR="002C53FB" w:rsidRPr="0058344F">
        <w:rPr>
          <w:color w:val="000000"/>
        </w:rPr>
        <w:t>ерник</w:t>
      </w:r>
      <w:r w:rsidRPr="0058344F">
        <w:rPr>
          <w:color w:val="000000"/>
        </w:rPr>
        <w:t xml:space="preserve"> публикува в профила на купувача, документацията за участие в процедурата и предоставя неограничен пълен, безплатен и пряк достъп до нея.</w:t>
      </w:r>
    </w:p>
    <w:p w:rsidR="00B55D71" w:rsidRPr="0058344F" w:rsidRDefault="00B55D71" w:rsidP="004C6E55">
      <w:pPr>
        <w:spacing w:afterLines="40" w:after="96"/>
        <w:jc w:val="both"/>
        <w:rPr>
          <w:color w:val="000000"/>
        </w:rPr>
      </w:pPr>
    </w:p>
    <w:p w:rsidR="00B55D71" w:rsidRPr="0058344F" w:rsidRDefault="0061412F" w:rsidP="004C6E55">
      <w:pPr>
        <w:spacing w:afterLines="40" w:after="96"/>
        <w:ind w:firstLine="708"/>
        <w:rPr>
          <w:b/>
        </w:rPr>
      </w:pPr>
      <w:r w:rsidRPr="0058344F">
        <w:rPr>
          <w:b/>
        </w:rPr>
        <w:t>2.</w:t>
      </w:r>
      <w:r w:rsidRPr="0058344F">
        <w:t xml:space="preserve"> </w:t>
      </w:r>
      <w:r w:rsidR="008E03B9" w:rsidRPr="0058344F">
        <w:rPr>
          <w:b/>
        </w:rPr>
        <w:t xml:space="preserve">УСЛОВИЯ ЗА ДОПУСТИМОСТ НА УЧАСТНИЦИТЕ: </w:t>
      </w:r>
    </w:p>
    <w:p w:rsidR="00B55D71" w:rsidRPr="0058344F" w:rsidRDefault="0061412F" w:rsidP="004C6E55">
      <w:pPr>
        <w:spacing w:afterLines="40" w:after="96"/>
        <w:ind w:firstLine="708"/>
        <w:jc w:val="both"/>
        <w:textAlignment w:val="center"/>
        <w:rPr>
          <w:bCs/>
          <w:color w:val="000000"/>
        </w:rPr>
      </w:pPr>
      <w:r w:rsidRPr="0058344F">
        <w:t xml:space="preserve">2.1. </w:t>
      </w:r>
      <w:r w:rsidRPr="0058344F">
        <w:rPr>
          <w:bCs/>
          <w:color w:val="000000"/>
        </w:rPr>
        <w:t>По отношение на участник не трябва да са налице обстоя</w:t>
      </w:r>
      <w:r w:rsidR="00227F29" w:rsidRPr="0058344F">
        <w:rPr>
          <w:bCs/>
          <w:color w:val="000000"/>
        </w:rPr>
        <w:t>т</w:t>
      </w:r>
      <w:r w:rsidRPr="0058344F">
        <w:rPr>
          <w:bCs/>
          <w:color w:val="000000"/>
        </w:rPr>
        <w:t xml:space="preserve">елства по чл.54 ал.1 т.1-7 от ЗОП и чл.55 ал.1 т.1-5 от ЗОП, като </w:t>
      </w:r>
      <w:r w:rsidR="00A22479" w:rsidRPr="0058344F">
        <w:rPr>
          <w:bCs/>
          <w:color w:val="000000"/>
        </w:rPr>
        <w:t xml:space="preserve">констатирането </w:t>
      </w:r>
      <w:r w:rsidRPr="0058344F">
        <w:rPr>
          <w:bCs/>
          <w:color w:val="000000"/>
        </w:rPr>
        <w:t xml:space="preserve">на което и да е от </w:t>
      </w:r>
      <w:r w:rsidR="008E03B9" w:rsidRPr="0058344F">
        <w:rPr>
          <w:bCs/>
          <w:color w:val="000000"/>
        </w:rPr>
        <w:t>обстоятелствата,</w:t>
      </w:r>
      <w:r w:rsidRPr="0058344F">
        <w:rPr>
          <w:bCs/>
          <w:color w:val="000000"/>
        </w:rPr>
        <w:t xml:space="preserve"> ще доведе до отстраняване на участника</w:t>
      </w:r>
      <w:r w:rsidR="008E03B9" w:rsidRPr="0058344F">
        <w:rPr>
          <w:bCs/>
          <w:color w:val="000000"/>
        </w:rPr>
        <w:t>,</w:t>
      </w:r>
      <w:r w:rsidRPr="0058344F">
        <w:rPr>
          <w:bCs/>
          <w:color w:val="000000"/>
        </w:rPr>
        <w:t xml:space="preserve"> с изключения на изрично посочените случаи в </w:t>
      </w:r>
      <w:r w:rsidR="008E03B9" w:rsidRPr="0058344F">
        <w:rPr>
          <w:bCs/>
          <w:color w:val="000000"/>
        </w:rPr>
        <w:t xml:space="preserve">чл. 56, </w:t>
      </w:r>
      <w:r w:rsidR="00454E23" w:rsidRPr="0058344F">
        <w:rPr>
          <w:bCs/>
          <w:color w:val="000000"/>
        </w:rPr>
        <w:t>а</w:t>
      </w:r>
      <w:r w:rsidR="008E03B9" w:rsidRPr="0058344F">
        <w:rPr>
          <w:bCs/>
          <w:color w:val="000000"/>
        </w:rPr>
        <w:t xml:space="preserve">л. 1 от </w:t>
      </w:r>
      <w:r w:rsidRPr="0058344F">
        <w:rPr>
          <w:bCs/>
          <w:color w:val="000000"/>
        </w:rPr>
        <w:t>ЗОП.</w:t>
      </w:r>
    </w:p>
    <w:p w:rsidR="00B55D71" w:rsidRPr="0058344F" w:rsidRDefault="0061412F" w:rsidP="004C6E55">
      <w:pPr>
        <w:spacing w:afterLines="40" w:after="96"/>
        <w:ind w:firstLine="708"/>
        <w:jc w:val="both"/>
        <w:textAlignment w:val="center"/>
      </w:pPr>
      <w:r w:rsidRPr="0058344F">
        <w:t>Възложителят отстранява от участие в процедура</w:t>
      </w:r>
      <w:r w:rsidR="008E03B9" w:rsidRPr="0058344F">
        <w:t>та</w:t>
      </w:r>
      <w:r w:rsidRPr="0058344F">
        <w:t xml:space="preserve"> за възлагане на обществена поръчка кандидат или участник, когато:</w:t>
      </w:r>
    </w:p>
    <w:p w:rsidR="00B55D71" w:rsidRPr="0058344F" w:rsidRDefault="0061412F" w:rsidP="004C6E55">
      <w:pPr>
        <w:spacing w:afterLines="40" w:after="96"/>
        <w:ind w:firstLine="708"/>
        <w:jc w:val="both"/>
        <w:textAlignment w:val="center"/>
        <w:rPr>
          <w:color w:val="000000"/>
        </w:rPr>
      </w:pPr>
      <w:r w:rsidRPr="0058344F">
        <w:t>2.1.</w:t>
      </w:r>
      <w:proofErr w:type="spellStart"/>
      <w:r w:rsidRPr="0058344F">
        <w:t>1</w:t>
      </w:r>
      <w:proofErr w:type="spellEnd"/>
      <w:r w:rsidR="002C53FB" w:rsidRPr="0058344F">
        <w:t>.</w:t>
      </w:r>
      <w:r w:rsidRPr="0058344F">
        <w:t xml:space="preserve"> е осъден с влязла в сила присъда, освен ако е реабилитиран, за престъпление </w:t>
      </w:r>
      <w:r w:rsidR="00C1440E" w:rsidRPr="0058344F">
        <w:t xml:space="preserve">по </w:t>
      </w:r>
      <w:r w:rsidRPr="0058344F">
        <w:rPr>
          <w:color w:val="000000"/>
        </w:rPr>
        <w:t>чл. 108а, чл. 159а - 159г, чл. 172, чл. 192а, чл. 194 - 217, чл. 219 - 252, чл. 253 - 260, чл. 301 - 307, чл. 321, 321а и чл. 352 - 353е от Наказателния кодекс;</w:t>
      </w:r>
    </w:p>
    <w:p w:rsidR="00B55D71" w:rsidRPr="0058344F" w:rsidRDefault="0061412F" w:rsidP="004C6E55">
      <w:pPr>
        <w:spacing w:afterLines="40" w:after="96"/>
        <w:ind w:firstLine="708"/>
        <w:jc w:val="both"/>
        <w:textAlignment w:val="center"/>
      </w:pPr>
      <w:r w:rsidRPr="0058344F">
        <w:t xml:space="preserve">2.1.2. е осъден с влязла в сила присъда, освен ако е реабилитиран, за престъпление, аналогично на тези по т. </w:t>
      </w:r>
      <w:r w:rsidR="0067614D" w:rsidRPr="0058344F">
        <w:t>2.1.</w:t>
      </w:r>
      <w:r w:rsidRPr="0058344F">
        <w:t>1, в друга държава членка или трета страна;</w:t>
      </w:r>
    </w:p>
    <w:p w:rsidR="00B55D71" w:rsidRPr="0058344F" w:rsidRDefault="0061412F" w:rsidP="004C6E55">
      <w:pPr>
        <w:spacing w:afterLines="40" w:after="96"/>
        <w:ind w:firstLine="708"/>
        <w:jc w:val="both"/>
        <w:textAlignment w:val="center"/>
      </w:pPr>
      <w:r w:rsidRPr="0058344F">
        <w:t>2.1.3. има задължения за данъци и задължителни осигури</w:t>
      </w:r>
      <w:r w:rsidR="00192596" w:rsidRPr="0058344F">
        <w:t xml:space="preserve">телни вноски по смисъла на </w:t>
      </w:r>
      <w:r w:rsidRPr="0058344F">
        <w:rPr>
          <w:color w:val="000000"/>
        </w:rPr>
        <w:t>чл. 162, ал. 2, т. 1 от Данъчно-осигурителния процесуален кодекс</w:t>
      </w:r>
      <w:r w:rsidRPr="0058344F">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55D71" w:rsidRPr="0058344F" w:rsidRDefault="0061412F" w:rsidP="004C6E55">
      <w:pPr>
        <w:spacing w:afterLines="40" w:after="96"/>
        <w:ind w:firstLine="708"/>
        <w:jc w:val="both"/>
        <w:textAlignment w:val="center"/>
        <w:rPr>
          <w:color w:val="000000"/>
        </w:rPr>
      </w:pPr>
      <w:r w:rsidRPr="0058344F">
        <w:t xml:space="preserve">2.1.4. е налице неравнопоставеност в случаите по </w:t>
      </w:r>
      <w:r w:rsidRPr="0058344F">
        <w:rPr>
          <w:color w:val="000000"/>
        </w:rPr>
        <w:t>чл. 44, ал. 5 от ЗОП;</w:t>
      </w:r>
    </w:p>
    <w:p w:rsidR="00B55D71" w:rsidRPr="0058344F" w:rsidRDefault="0061412F" w:rsidP="004C6E55">
      <w:pPr>
        <w:spacing w:afterLines="40" w:after="96"/>
        <w:ind w:firstLine="708"/>
        <w:jc w:val="both"/>
        <w:textAlignment w:val="center"/>
      </w:pPr>
      <w:r w:rsidRPr="0058344F">
        <w:t>2.1.5. е установено, че:</w:t>
      </w:r>
    </w:p>
    <w:p w:rsidR="00B55D71" w:rsidRPr="0058344F" w:rsidRDefault="0061412F" w:rsidP="004C6E55">
      <w:pPr>
        <w:spacing w:afterLines="40" w:after="96"/>
        <w:ind w:firstLine="708"/>
        <w:jc w:val="both"/>
        <w:textAlignment w:val="center"/>
      </w:pPr>
      <w:r w:rsidRPr="0058344F">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5D71" w:rsidRPr="0058344F" w:rsidRDefault="0061412F" w:rsidP="004C6E55">
      <w:pPr>
        <w:spacing w:afterLines="40" w:after="96"/>
        <w:ind w:firstLine="708"/>
        <w:jc w:val="both"/>
        <w:textAlignment w:val="center"/>
      </w:pPr>
      <w:r w:rsidRPr="0058344F">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5D71" w:rsidRPr="0058344F" w:rsidRDefault="0061412F" w:rsidP="004C6E55">
      <w:pPr>
        <w:spacing w:afterLines="40" w:after="96"/>
        <w:ind w:firstLine="708"/>
        <w:jc w:val="both"/>
        <w:textAlignment w:val="center"/>
      </w:pPr>
      <w:r w:rsidRPr="0058344F">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58344F">
        <w:rPr>
          <w:color w:val="000000"/>
        </w:rPr>
        <w:t xml:space="preserve">чл. 118, чл. 128, чл. 245 и чл. 301 - 305 от Кодекса на труда </w:t>
      </w:r>
      <w:r w:rsidRPr="0058344F">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5D71" w:rsidRPr="0058344F" w:rsidRDefault="0061412F" w:rsidP="004C6E55">
      <w:pPr>
        <w:spacing w:afterLines="40" w:after="96"/>
        <w:ind w:firstLine="708"/>
        <w:jc w:val="both"/>
        <w:textAlignment w:val="center"/>
      </w:pPr>
      <w:r w:rsidRPr="0058344F">
        <w:t>2.1.7. е налице конфликт на интереси, който не може да бъде отстранен.</w:t>
      </w:r>
    </w:p>
    <w:p w:rsidR="00B55D71" w:rsidRPr="0058344F" w:rsidRDefault="0061412F" w:rsidP="004C6E55">
      <w:pPr>
        <w:spacing w:afterLines="40" w:after="96"/>
        <w:ind w:firstLine="708"/>
        <w:jc w:val="both"/>
        <w:textAlignment w:val="center"/>
      </w:pPr>
      <w:r w:rsidRPr="0058344F">
        <w:t xml:space="preserve">2.1.8. </w:t>
      </w:r>
      <w:r w:rsidRPr="0058344F">
        <w:rPr>
          <w:shd w:val="clear" w:color="auto" w:fill="FEFEF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55D71" w:rsidRPr="0058344F" w:rsidRDefault="0061412F" w:rsidP="004C6E55">
      <w:pPr>
        <w:spacing w:afterLines="40" w:after="96"/>
        <w:ind w:firstLine="708"/>
        <w:jc w:val="both"/>
        <w:textAlignment w:val="center"/>
      </w:pPr>
      <w:r w:rsidRPr="0058344F">
        <w:t xml:space="preserve">2.1.9. </w:t>
      </w:r>
      <w:r w:rsidRPr="0058344F">
        <w:rPr>
          <w:shd w:val="clear" w:color="auto" w:fill="FEFEFE"/>
        </w:rPr>
        <w:t>лишен е от правото да упражнява определена професия или дейност съгласно законодателството на държавата, в която е извършено деянието;</w:t>
      </w:r>
    </w:p>
    <w:p w:rsidR="00B55D71" w:rsidRPr="0058344F" w:rsidRDefault="0061412F" w:rsidP="004C6E55">
      <w:pPr>
        <w:spacing w:afterLines="40" w:after="96"/>
        <w:ind w:firstLine="708"/>
        <w:jc w:val="both"/>
        <w:textAlignment w:val="center"/>
      </w:pPr>
      <w:r w:rsidRPr="0058344F">
        <w:t xml:space="preserve">2.1.10. </w:t>
      </w:r>
      <w:r w:rsidRPr="0058344F">
        <w:rPr>
          <w:shd w:val="clear" w:color="auto" w:fill="FEFEFE"/>
        </w:rPr>
        <w:t>сключил е споразумение с други лица с цел нарушаване на конкуренцията, когато нарушението е установено с акт на компетентен орган;</w:t>
      </w:r>
    </w:p>
    <w:p w:rsidR="00B55D71" w:rsidRPr="0058344F" w:rsidRDefault="0061412F" w:rsidP="004C6E55">
      <w:pPr>
        <w:spacing w:afterLines="40" w:after="96"/>
        <w:ind w:firstLine="708"/>
        <w:jc w:val="both"/>
        <w:textAlignment w:val="center"/>
      </w:pPr>
      <w:r w:rsidRPr="0058344F">
        <w:t xml:space="preserve">2.1.11. </w:t>
      </w:r>
      <w:r w:rsidRPr="0058344F">
        <w:rPr>
          <w:shd w:val="clear" w:color="auto" w:fill="FEFEFE"/>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55D71" w:rsidRPr="0058344F" w:rsidRDefault="0061412F" w:rsidP="004C6E55">
      <w:pPr>
        <w:spacing w:afterLines="40" w:after="96"/>
        <w:ind w:firstLine="708"/>
        <w:jc w:val="both"/>
        <w:textAlignment w:val="center"/>
      </w:pPr>
      <w:r w:rsidRPr="0058344F">
        <w:t xml:space="preserve">2.1.12. </w:t>
      </w:r>
      <w:r w:rsidRPr="0058344F">
        <w:rPr>
          <w:shd w:val="clear" w:color="auto" w:fill="FEFEFE"/>
        </w:rPr>
        <w:t>опитал е да:</w:t>
      </w:r>
    </w:p>
    <w:p w:rsidR="0061412F" w:rsidRPr="0058344F" w:rsidRDefault="0061412F" w:rsidP="00C44FF6">
      <w:pPr>
        <w:ind w:firstLine="708"/>
        <w:jc w:val="both"/>
        <w:rPr>
          <w:shd w:val="clear" w:color="auto" w:fill="FEFEFE"/>
        </w:rPr>
      </w:pPr>
      <w:r w:rsidRPr="0058344F">
        <w:rPr>
          <w:shd w:val="clear" w:color="auto" w:fill="FEFEF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1412F" w:rsidRPr="0058344F" w:rsidRDefault="0061412F" w:rsidP="00C44FF6">
      <w:pPr>
        <w:ind w:firstLine="708"/>
        <w:jc w:val="both"/>
        <w:rPr>
          <w:shd w:val="clear" w:color="auto" w:fill="FEFEFE"/>
        </w:rPr>
      </w:pPr>
      <w:r w:rsidRPr="0058344F">
        <w:rPr>
          <w:shd w:val="clear" w:color="auto" w:fill="FEFEFE"/>
        </w:rPr>
        <w:t>б) получи информация, която може да му даде неоснователно предимство в процедурата за възлагане на обществена поръчка.</w:t>
      </w:r>
    </w:p>
    <w:p w:rsidR="0061412F" w:rsidRPr="0058344F" w:rsidRDefault="0061412F" w:rsidP="004C6E55">
      <w:pPr>
        <w:spacing w:afterLines="40" w:after="96"/>
        <w:jc w:val="both"/>
        <w:textAlignment w:val="center"/>
      </w:pPr>
    </w:p>
    <w:p w:rsidR="00B55D71" w:rsidRPr="0058344F" w:rsidRDefault="00B061E8" w:rsidP="004C6E55">
      <w:pPr>
        <w:spacing w:afterLines="40" w:after="96"/>
        <w:ind w:firstLine="708"/>
        <w:jc w:val="both"/>
        <w:textAlignment w:val="center"/>
        <w:rPr>
          <w:color w:val="000000"/>
        </w:rPr>
      </w:pPr>
      <w:r w:rsidRPr="0058344F">
        <w:rPr>
          <w:color w:val="000000"/>
        </w:rPr>
        <w:t xml:space="preserve">2.2 Основанията по т. 2.1.1, 2.1.2 и 2.1.7, както и 2.1.12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B55D71" w:rsidRPr="0058344F" w:rsidRDefault="00B061E8" w:rsidP="004C6E55">
      <w:pPr>
        <w:spacing w:afterLines="40" w:after="96"/>
        <w:ind w:firstLine="708"/>
        <w:jc w:val="both"/>
        <w:textAlignment w:val="center"/>
        <w:rPr>
          <w:color w:val="000000"/>
        </w:rPr>
      </w:pPr>
      <w:r w:rsidRPr="0058344F">
        <w:rPr>
          <w:color w:val="000000"/>
        </w:rPr>
        <w:t>2.3 Не се отстранява от участие в процедура за възлагане на обществена поръчка участник, за когото са налице обстоятелствата по  т. 2.1.3, когато:</w:t>
      </w:r>
    </w:p>
    <w:p w:rsidR="00B55D71" w:rsidRPr="0058344F" w:rsidRDefault="00B061E8" w:rsidP="004C6E55">
      <w:pPr>
        <w:spacing w:afterLines="40" w:after="96"/>
        <w:ind w:firstLine="708"/>
        <w:jc w:val="both"/>
        <w:textAlignment w:val="center"/>
        <w:rPr>
          <w:color w:val="000000"/>
        </w:rPr>
      </w:pPr>
      <w:r w:rsidRPr="0058344F">
        <w:rPr>
          <w:color w:val="000000"/>
        </w:rPr>
        <w:t>1. се налага да се защитят особено важни държавни или обществени интереси;</w:t>
      </w:r>
    </w:p>
    <w:p w:rsidR="00B55D71" w:rsidRPr="0058344F" w:rsidRDefault="00B061E8" w:rsidP="004C6E55">
      <w:pPr>
        <w:spacing w:afterLines="40" w:after="96"/>
        <w:ind w:firstLine="708"/>
        <w:jc w:val="both"/>
        <w:textAlignment w:val="center"/>
        <w:rPr>
          <w:color w:val="000000"/>
        </w:rPr>
      </w:pPr>
      <w:r w:rsidRPr="0058344F">
        <w:rPr>
          <w:color w:val="000000"/>
        </w:rPr>
        <w:lastRenderedPageBreak/>
        <w:t xml:space="preserve">2. размерът на неплатените дължими данъци или </w:t>
      </w:r>
      <w:proofErr w:type="spellStart"/>
      <w:r w:rsidRPr="0058344F">
        <w:rPr>
          <w:color w:val="000000"/>
        </w:rPr>
        <w:t>социалноосигурителни</w:t>
      </w:r>
      <w:proofErr w:type="spellEnd"/>
      <w:r w:rsidRPr="0058344F">
        <w:rPr>
          <w:color w:val="000000"/>
        </w:rPr>
        <w:t xml:space="preserve"> вноски е не повече от 1 на сто от сумата на годишния общ оборот за последната приключена финансова година.</w:t>
      </w:r>
    </w:p>
    <w:p w:rsidR="00B55D71" w:rsidRPr="0058344F" w:rsidRDefault="00B061E8" w:rsidP="004C6E55">
      <w:pPr>
        <w:spacing w:afterLines="40" w:after="96"/>
        <w:ind w:firstLine="708"/>
        <w:jc w:val="both"/>
        <w:rPr>
          <w:color w:val="000000"/>
        </w:rPr>
      </w:pPr>
      <w:r w:rsidRPr="0058344F">
        <w:rPr>
          <w:color w:val="000000"/>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B55D71" w:rsidRPr="0058344F" w:rsidRDefault="00B061E8" w:rsidP="004C6E55">
      <w:pPr>
        <w:spacing w:afterLines="40" w:after="96"/>
        <w:ind w:firstLine="708"/>
        <w:jc w:val="both"/>
        <w:textAlignment w:val="center"/>
        <w:rPr>
          <w:color w:val="000000"/>
        </w:rPr>
      </w:pPr>
      <w:r w:rsidRPr="0058344F">
        <w:rPr>
          <w:color w:val="000000"/>
        </w:rPr>
        <w:t>2.5</w:t>
      </w:r>
      <w:r w:rsidRPr="0058344F">
        <w:rPr>
          <w:b/>
          <w:color w:val="000000"/>
        </w:rPr>
        <w:t>.</w:t>
      </w:r>
      <w:r w:rsidRPr="0058344F">
        <w:rPr>
          <w:color w:val="000000"/>
        </w:rPr>
        <w:t xml:space="preserve"> Основанията за отстраняване се прилагат до изтичане на следните срокове:</w:t>
      </w:r>
    </w:p>
    <w:p w:rsidR="00B55D71" w:rsidRPr="0058344F" w:rsidRDefault="00B061E8" w:rsidP="004C6E55">
      <w:pPr>
        <w:spacing w:afterLines="40" w:after="96"/>
        <w:ind w:firstLine="708"/>
        <w:jc w:val="both"/>
        <w:textAlignment w:val="center"/>
        <w:rPr>
          <w:color w:val="000000"/>
        </w:rPr>
      </w:pPr>
      <w:r w:rsidRPr="0058344F">
        <w:rPr>
          <w:color w:val="000000"/>
        </w:rPr>
        <w:t>2.5.1. пет години от влизането в сила на присъдата - по отношение на обстоятелства по т.2.1, и т.2.2, освен ако в присъдата е посочен друг срок;</w:t>
      </w:r>
    </w:p>
    <w:p w:rsidR="00B55D71" w:rsidRPr="0058344F" w:rsidRDefault="00B061E8" w:rsidP="004C6E55">
      <w:pPr>
        <w:spacing w:afterLines="40" w:after="96"/>
        <w:ind w:firstLine="708"/>
        <w:jc w:val="both"/>
        <w:textAlignment w:val="center"/>
        <w:rPr>
          <w:color w:val="000000"/>
        </w:rPr>
      </w:pPr>
      <w:r w:rsidRPr="0058344F">
        <w:rPr>
          <w:color w:val="000000"/>
        </w:rPr>
        <w:t>2.5.2. три години от датата на настъпване на обстоятелствата по т. 2.1.5, буква "а", т.2.1.6, т.2.1</w:t>
      </w:r>
      <w:r w:rsidR="00EF37FE" w:rsidRPr="0058344F">
        <w:rPr>
          <w:color w:val="000000"/>
        </w:rPr>
        <w:t>.</w:t>
      </w:r>
      <w:r w:rsidRPr="0058344F">
        <w:rPr>
          <w:color w:val="000000"/>
        </w:rPr>
        <w:t>9 -2.1.12 освен ако в акта, с който е установено обстоятелството, е посочен друг срок.</w:t>
      </w:r>
    </w:p>
    <w:p w:rsidR="002C53FB" w:rsidRPr="0058344F" w:rsidRDefault="00B061E8" w:rsidP="004C6E55">
      <w:pPr>
        <w:spacing w:afterLines="40" w:after="96"/>
        <w:ind w:firstLine="708"/>
        <w:jc w:val="both"/>
        <w:textAlignment w:val="center"/>
        <w:rPr>
          <w:color w:val="000000"/>
        </w:rPr>
      </w:pPr>
      <w:r w:rsidRPr="0058344F">
        <w:rPr>
          <w:b/>
          <w:color w:val="000000"/>
        </w:rPr>
        <w:t>Забележка:</w:t>
      </w:r>
      <w:r w:rsidRPr="0058344F">
        <w:rPr>
          <w:color w:val="000000"/>
        </w:rPr>
        <w:t xml:space="preserve"> Стопанските субекти, за които са налице обстоятелства по т. 2.1.5, буква "а", т.2.1</w:t>
      </w:r>
      <w:r w:rsidR="00EF37FE" w:rsidRPr="0058344F">
        <w:rPr>
          <w:color w:val="000000"/>
        </w:rPr>
        <w:t>.</w:t>
      </w:r>
      <w:r w:rsidR="002C53FB" w:rsidRPr="0058344F">
        <w:rPr>
          <w:color w:val="000000"/>
        </w:rPr>
        <w:t xml:space="preserve">11. и </w:t>
      </w:r>
      <w:r w:rsidRPr="0058344F">
        <w:rPr>
          <w:color w:val="000000"/>
        </w:rPr>
        <w:t>2.1.12 се включват в списък, който има информативен характер.</w:t>
      </w:r>
    </w:p>
    <w:p w:rsidR="00B55D71" w:rsidRPr="0058344F" w:rsidRDefault="009F36D4" w:rsidP="004C6E55">
      <w:pPr>
        <w:spacing w:afterLines="40" w:after="96"/>
        <w:ind w:firstLine="708"/>
        <w:jc w:val="both"/>
        <w:textAlignment w:val="center"/>
        <w:rPr>
          <w:color w:val="000000"/>
          <w:lang w:val="en-US"/>
        </w:rPr>
      </w:pPr>
      <w:r w:rsidRPr="0058344F">
        <w:rPr>
          <w:color w:val="000000"/>
        </w:rPr>
        <w:t xml:space="preserve">В случай на отстраняване по т. 2.1.1-2.1.12 </w:t>
      </w:r>
      <w:r w:rsidR="00B137F6" w:rsidRPr="0058344F">
        <w:rPr>
          <w:color w:val="000000"/>
        </w:rPr>
        <w:t>В</w:t>
      </w:r>
      <w:r w:rsidRPr="0058344F">
        <w:rPr>
          <w:color w:val="000000"/>
        </w:rPr>
        <w:t xml:space="preserve">ъзложителят следва да осигури </w:t>
      </w:r>
      <w:r w:rsidR="00B137F6" w:rsidRPr="0058344F">
        <w:rPr>
          <w:color w:val="000000"/>
        </w:rPr>
        <w:t xml:space="preserve">доказателства </w:t>
      </w:r>
      <w:r w:rsidRPr="0058344F">
        <w:rPr>
          <w:color w:val="000000"/>
        </w:rPr>
        <w:t>за наличие на основание за отстраняване.</w:t>
      </w:r>
    </w:p>
    <w:p w:rsidR="00B55D71" w:rsidRPr="0058344F" w:rsidRDefault="00B061E8" w:rsidP="004C6E55">
      <w:pPr>
        <w:spacing w:afterLines="40" w:after="96"/>
        <w:ind w:firstLine="708"/>
        <w:jc w:val="both"/>
      </w:pPr>
      <w:r w:rsidRPr="0058344F">
        <w:t xml:space="preserve">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w:t>
      </w:r>
      <w:r w:rsidR="007D16FE" w:rsidRPr="0058344F">
        <w:t>контролираните от тях</w:t>
      </w:r>
      <w:r w:rsidRPr="0058344F">
        <w:t xml:space="preserve"> лица включително и чрез гражданско дружество, в което участва дружество, регистрирано в юрисдикция с преференциален данъчен режим;</w:t>
      </w:r>
    </w:p>
    <w:p w:rsidR="00B55D71" w:rsidRPr="0058344F" w:rsidRDefault="00B061E8" w:rsidP="004C6E55">
      <w:pPr>
        <w:spacing w:afterLines="40" w:after="96"/>
        <w:ind w:firstLine="708"/>
        <w:jc w:val="both"/>
      </w:pPr>
      <w:r w:rsidRPr="0058344F">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B55D71" w:rsidRPr="0058344F" w:rsidRDefault="00B061E8" w:rsidP="004C6E55">
      <w:pPr>
        <w:spacing w:afterLines="40" w:after="96"/>
        <w:ind w:firstLine="708"/>
        <w:jc w:val="both"/>
        <w:rPr>
          <w:lang w:val="en-US"/>
        </w:rPr>
      </w:pPr>
      <w:r w:rsidRPr="0058344F">
        <w:t>2.8. В случай, че участникът е обединение, което не е регистрирано като самостоятелно юридическо лице</w:t>
      </w:r>
      <w:r w:rsidR="00414C93" w:rsidRPr="0058344F">
        <w:rPr>
          <w:lang w:val="en-US"/>
        </w:rPr>
        <w:t xml:space="preserve"> </w:t>
      </w:r>
      <w:r w:rsidRPr="0058344F">
        <w:t>ЕЕДОП се представя за всяко физическо и/или юридическо лице, включено в състава на обединението.</w:t>
      </w:r>
    </w:p>
    <w:p w:rsidR="004D333C" w:rsidRPr="0058344F" w:rsidRDefault="004D333C" w:rsidP="004C6E55">
      <w:pPr>
        <w:spacing w:afterLines="40" w:after="96"/>
        <w:ind w:firstLine="708"/>
        <w:jc w:val="both"/>
        <w:rPr>
          <w:lang w:val="en-US"/>
        </w:rPr>
      </w:pPr>
    </w:p>
    <w:p w:rsidR="006A65ED" w:rsidRPr="0058344F" w:rsidRDefault="00414C93" w:rsidP="00C44FF6">
      <w:pPr>
        <w:suppressAutoHyphens w:val="0"/>
        <w:autoSpaceDE w:val="0"/>
        <w:autoSpaceDN w:val="0"/>
        <w:adjustRightInd w:val="0"/>
        <w:spacing w:line="276" w:lineRule="auto"/>
        <w:ind w:firstLine="708"/>
        <w:jc w:val="both"/>
        <w:rPr>
          <w:b/>
          <w:bCs/>
          <w:lang w:eastAsia="bg-BG"/>
        </w:rPr>
      </w:pPr>
      <w:r w:rsidRPr="0058344F">
        <w:rPr>
          <w:b/>
          <w:bCs/>
          <w:lang w:eastAsia="bg-BG"/>
        </w:rPr>
        <w:t xml:space="preserve">Заявяване/Деклариране: </w:t>
      </w:r>
    </w:p>
    <w:p w:rsidR="00414C93" w:rsidRPr="0058344F" w:rsidRDefault="00414C93" w:rsidP="00C44FF6">
      <w:pPr>
        <w:suppressAutoHyphens w:val="0"/>
        <w:autoSpaceDE w:val="0"/>
        <w:autoSpaceDN w:val="0"/>
        <w:adjustRightInd w:val="0"/>
        <w:spacing w:line="276" w:lineRule="auto"/>
        <w:ind w:firstLine="708"/>
        <w:jc w:val="both"/>
        <w:rPr>
          <w:bCs/>
          <w:iCs/>
          <w:lang w:eastAsia="bg-BG"/>
        </w:rPr>
      </w:pPr>
      <w:r w:rsidRPr="0058344F">
        <w:rPr>
          <w:bCs/>
          <w:iCs/>
          <w:lang w:eastAsia="bg-BG"/>
        </w:rPr>
        <w:t>При подаване на офертата участникът декларира</w:t>
      </w:r>
      <w:r w:rsidRPr="0058344F">
        <w:rPr>
          <w:bCs/>
          <w:iCs/>
          <w:lang w:val="en-US" w:eastAsia="bg-BG"/>
        </w:rPr>
        <w:t xml:space="preserve"> </w:t>
      </w:r>
      <w:r w:rsidRPr="0058344F">
        <w:rPr>
          <w:bCs/>
          <w:iCs/>
          <w:lang w:eastAsia="bg-BG"/>
        </w:rPr>
        <w:t>липсата или наличията на основанията за отстраняване чрез представяне на Единен</w:t>
      </w:r>
      <w:r w:rsidRPr="0058344F">
        <w:rPr>
          <w:bCs/>
          <w:iCs/>
          <w:lang w:val="en-US" w:eastAsia="bg-BG"/>
        </w:rPr>
        <w:t xml:space="preserve"> </w:t>
      </w:r>
      <w:r w:rsidRPr="0058344F">
        <w:rPr>
          <w:bCs/>
          <w:iCs/>
          <w:lang w:eastAsia="bg-BG"/>
        </w:rPr>
        <w:t>европейски документ за обществени поръчки (ЕЕДОП). Информацията се посочва в</w:t>
      </w:r>
      <w:r w:rsidRPr="0058344F">
        <w:rPr>
          <w:bCs/>
          <w:iCs/>
          <w:lang w:val="en-US" w:eastAsia="bg-BG"/>
        </w:rPr>
        <w:t xml:space="preserve"> </w:t>
      </w:r>
      <w:r w:rsidRPr="0058344F">
        <w:rPr>
          <w:bCs/>
          <w:iCs/>
          <w:lang w:eastAsia="bg-BG"/>
        </w:rPr>
        <w:t>приложните полета на Част III: „Основания за изключване” от ЕЕДОП.</w:t>
      </w:r>
    </w:p>
    <w:p w:rsidR="00414C93" w:rsidRPr="0058344F" w:rsidRDefault="00414C93" w:rsidP="00C44FF6">
      <w:pPr>
        <w:suppressAutoHyphens w:val="0"/>
        <w:autoSpaceDE w:val="0"/>
        <w:autoSpaceDN w:val="0"/>
        <w:adjustRightInd w:val="0"/>
        <w:spacing w:line="276" w:lineRule="auto"/>
        <w:jc w:val="both"/>
        <w:rPr>
          <w:rFonts w:eastAsia="TimesNewRomanPSMT"/>
          <w:lang w:val="en-US" w:eastAsia="bg-BG"/>
        </w:rPr>
      </w:pPr>
    </w:p>
    <w:p w:rsidR="00414C93" w:rsidRPr="0058344F" w:rsidRDefault="00414C93" w:rsidP="00C44FF6">
      <w:pPr>
        <w:suppressAutoHyphens w:val="0"/>
        <w:autoSpaceDE w:val="0"/>
        <w:autoSpaceDN w:val="0"/>
        <w:adjustRightInd w:val="0"/>
        <w:spacing w:line="276" w:lineRule="auto"/>
        <w:ind w:firstLine="708"/>
        <w:jc w:val="both"/>
        <w:rPr>
          <w:rFonts w:eastAsia="TimesNewRomanPSMT"/>
          <w:b/>
          <w:i/>
          <w:lang w:eastAsia="bg-BG"/>
        </w:rPr>
      </w:pPr>
      <w:r w:rsidRPr="0058344F">
        <w:rPr>
          <w:rFonts w:eastAsia="TimesNewRomanPSMT"/>
          <w:b/>
          <w:i/>
          <w:lang w:eastAsia="bg-BG"/>
        </w:rPr>
        <w:t>Указания за попълване:</w:t>
      </w:r>
    </w:p>
    <w:p w:rsidR="00414C93" w:rsidRPr="0058344F" w:rsidRDefault="00414C93" w:rsidP="00C44FF6">
      <w:pPr>
        <w:suppressAutoHyphens w:val="0"/>
        <w:autoSpaceDE w:val="0"/>
        <w:autoSpaceDN w:val="0"/>
        <w:adjustRightInd w:val="0"/>
        <w:spacing w:line="276" w:lineRule="auto"/>
        <w:ind w:firstLine="708"/>
        <w:jc w:val="both"/>
        <w:rPr>
          <w:i/>
          <w:iCs/>
          <w:lang w:eastAsia="bg-BG"/>
        </w:rPr>
      </w:pPr>
      <w:r w:rsidRPr="0058344F">
        <w:rPr>
          <w:i/>
          <w:iCs/>
          <w:lang w:eastAsia="bg-BG"/>
        </w:rPr>
        <w:t xml:space="preserve">Информацията относно липсата или наличието на обстоятелства по т. </w:t>
      </w:r>
      <w:r w:rsidRPr="0058344F">
        <w:rPr>
          <w:i/>
          <w:iCs/>
          <w:lang w:val="en-US" w:eastAsia="bg-BG"/>
        </w:rPr>
        <w:t>2</w:t>
      </w:r>
      <w:r w:rsidRPr="0058344F">
        <w:rPr>
          <w:i/>
          <w:iCs/>
          <w:lang w:eastAsia="bg-BG"/>
        </w:rPr>
        <w:t>.1</w:t>
      </w:r>
      <w:r w:rsidRPr="0058344F">
        <w:rPr>
          <w:i/>
          <w:iCs/>
          <w:lang w:val="en-US" w:eastAsia="bg-BG"/>
        </w:rPr>
        <w:t>.1</w:t>
      </w:r>
      <w:r w:rsidRPr="0058344F">
        <w:rPr>
          <w:i/>
          <w:iCs/>
          <w:lang w:eastAsia="bg-BG"/>
        </w:rPr>
        <w:t xml:space="preserve"> </w:t>
      </w:r>
      <w:proofErr w:type="gramStart"/>
      <w:r w:rsidRPr="0058344F">
        <w:rPr>
          <w:i/>
          <w:iCs/>
          <w:lang w:eastAsia="bg-BG"/>
        </w:rPr>
        <w:t>и</w:t>
      </w:r>
      <w:proofErr w:type="gramEnd"/>
      <w:r w:rsidRPr="0058344F">
        <w:rPr>
          <w:i/>
          <w:iCs/>
          <w:lang w:eastAsia="bg-BG"/>
        </w:rPr>
        <w:t xml:space="preserve"> </w:t>
      </w:r>
      <w:r w:rsidRPr="0058344F">
        <w:rPr>
          <w:i/>
          <w:iCs/>
          <w:lang w:val="en-US" w:eastAsia="bg-BG"/>
        </w:rPr>
        <w:t>2.1</w:t>
      </w:r>
      <w:r w:rsidRPr="0058344F">
        <w:rPr>
          <w:i/>
          <w:iCs/>
          <w:lang w:eastAsia="bg-BG"/>
        </w:rPr>
        <w:t>.2</w:t>
      </w:r>
      <w:r w:rsidRPr="0058344F">
        <w:rPr>
          <w:i/>
          <w:iCs/>
          <w:lang w:val="en-US" w:eastAsia="bg-BG"/>
        </w:rPr>
        <w:t xml:space="preserve">. </w:t>
      </w:r>
      <w:r w:rsidRPr="0058344F">
        <w:rPr>
          <w:i/>
          <w:iCs/>
          <w:lang w:eastAsia="bg-BG"/>
        </w:rPr>
        <w:t>(чл.54, ал.1, т.1 и т.2 от ЗОП) се попълва в част III, раздел А, В и Г, както следва:</w:t>
      </w:r>
      <w:r w:rsidRPr="0058344F">
        <w:rPr>
          <w:i/>
          <w:iCs/>
          <w:lang w:val="en-US" w:eastAsia="bg-BG"/>
        </w:rPr>
        <w:t xml:space="preserve"> </w:t>
      </w:r>
      <w:r w:rsidRPr="0058344F">
        <w:rPr>
          <w:i/>
          <w:iCs/>
          <w:lang w:eastAsia="bg-BG"/>
        </w:rPr>
        <w:t>В раздел А се предоставя информация относно присъди за следните престъпления:</w:t>
      </w:r>
      <w:r w:rsidRPr="0058344F">
        <w:rPr>
          <w:i/>
          <w:iCs/>
          <w:lang w:val="en-US" w:eastAsia="bg-BG"/>
        </w:rPr>
        <w:t xml:space="preserve"> </w:t>
      </w:r>
      <w:r w:rsidRPr="0058344F">
        <w:rPr>
          <w:i/>
          <w:iCs/>
          <w:lang w:eastAsia="bg-BG"/>
        </w:rPr>
        <w:t>Участие в престъпна организация – по чл. 321 и 321а от НК; Корупция – по чл. 301 – 307 от</w:t>
      </w:r>
      <w:r w:rsidRPr="0058344F">
        <w:rPr>
          <w:i/>
          <w:iCs/>
          <w:lang w:val="en-US" w:eastAsia="bg-BG"/>
        </w:rPr>
        <w:t xml:space="preserve"> </w:t>
      </w:r>
      <w:r w:rsidRPr="0058344F">
        <w:rPr>
          <w:i/>
          <w:iCs/>
          <w:lang w:eastAsia="bg-BG"/>
        </w:rPr>
        <w:t>НК; Измама – по чл. 209 – 213 от НК; Терористични престъпления или престъпления, които</w:t>
      </w:r>
      <w:r w:rsidRPr="0058344F">
        <w:rPr>
          <w:i/>
          <w:iCs/>
          <w:lang w:val="en-US" w:eastAsia="bg-BG"/>
        </w:rPr>
        <w:t xml:space="preserve"> </w:t>
      </w:r>
      <w:r w:rsidRPr="0058344F">
        <w:rPr>
          <w:i/>
          <w:iCs/>
          <w:lang w:eastAsia="bg-BG"/>
        </w:rPr>
        <w:t xml:space="preserve">са свързани с терористични </w:t>
      </w:r>
      <w:r w:rsidRPr="0058344F">
        <w:rPr>
          <w:i/>
          <w:iCs/>
          <w:lang w:eastAsia="bg-BG"/>
        </w:rPr>
        <w:lastRenderedPageBreak/>
        <w:t>дейности - по чл. 108а, ал. 1 от НК; Изпиране на пари или</w:t>
      </w:r>
      <w:r w:rsidRPr="0058344F">
        <w:rPr>
          <w:i/>
          <w:iCs/>
          <w:lang w:val="en-US" w:eastAsia="bg-BG"/>
        </w:rPr>
        <w:t xml:space="preserve"> </w:t>
      </w:r>
      <w:r w:rsidRPr="0058344F">
        <w:rPr>
          <w:i/>
          <w:iCs/>
          <w:lang w:eastAsia="bg-BG"/>
        </w:rPr>
        <w:t>финансиране на тероризъм – по чл. 253, 253а, или 253б от НК и по чл. 108а, ал. 2 от НК;</w:t>
      </w:r>
      <w:r w:rsidRPr="0058344F">
        <w:rPr>
          <w:i/>
          <w:iCs/>
          <w:lang w:val="en-US" w:eastAsia="bg-BG"/>
        </w:rPr>
        <w:t xml:space="preserve"> </w:t>
      </w:r>
      <w:r w:rsidRPr="0058344F">
        <w:rPr>
          <w:i/>
          <w:iCs/>
          <w:lang w:eastAsia="bg-BG"/>
        </w:rPr>
        <w:t>Детски труд и други форми на трафик на хора – по чл. 192а или 159а - 159г от НК.</w:t>
      </w:r>
      <w:r w:rsidRPr="0058344F">
        <w:rPr>
          <w:i/>
          <w:iCs/>
          <w:lang w:val="en-US" w:eastAsia="bg-BG"/>
        </w:rPr>
        <w:t xml:space="preserve"> </w:t>
      </w:r>
      <w:r w:rsidRPr="0058344F">
        <w:rPr>
          <w:i/>
          <w:iCs/>
          <w:lang w:eastAsia="bg-BG"/>
        </w:rPr>
        <w:t>В случай че за участника е издадена присъда за някое от посочените престъпления,</w:t>
      </w:r>
      <w:r w:rsidRPr="0058344F">
        <w:rPr>
          <w:i/>
          <w:iCs/>
          <w:lang w:val="en-US" w:eastAsia="bg-BG"/>
        </w:rPr>
        <w:t xml:space="preserve"> </w:t>
      </w:r>
      <w:r w:rsidRPr="0058344F">
        <w:rPr>
          <w:i/>
          <w:iCs/>
          <w:lang w:eastAsia="bg-BG"/>
        </w:rPr>
        <w:t>той трябва да посочи отговор „Да”, независимо че е възможно да е реабилитиран. В този</w:t>
      </w:r>
      <w:r w:rsidRPr="0058344F">
        <w:rPr>
          <w:i/>
          <w:iCs/>
          <w:lang w:val="en-US" w:eastAsia="bg-BG"/>
        </w:rPr>
        <w:t xml:space="preserve"> </w:t>
      </w:r>
      <w:r w:rsidRPr="0058344F">
        <w:rPr>
          <w:i/>
          <w:iCs/>
          <w:lang w:eastAsia="bg-BG"/>
        </w:rPr>
        <w:t xml:space="preserve">случай се описват: </w:t>
      </w:r>
    </w:p>
    <w:p w:rsidR="00414C93" w:rsidRPr="0058344F" w:rsidRDefault="00414C93" w:rsidP="00C44FF6">
      <w:pPr>
        <w:pStyle w:val="afe"/>
        <w:suppressAutoHyphens w:val="0"/>
        <w:autoSpaceDE w:val="0"/>
        <w:autoSpaceDN w:val="0"/>
        <w:adjustRightInd w:val="0"/>
        <w:spacing w:line="276" w:lineRule="auto"/>
        <w:jc w:val="both"/>
        <w:rPr>
          <w:i/>
          <w:iCs/>
          <w:lang w:eastAsia="bg-BG"/>
        </w:rPr>
      </w:pPr>
      <w:r w:rsidRPr="0058344F">
        <w:rPr>
          <w:i/>
          <w:iCs/>
          <w:lang w:eastAsia="bg-BG"/>
        </w:rPr>
        <w:t xml:space="preserve">а) фактическото и правното основание за </w:t>
      </w:r>
      <w:proofErr w:type="spellStart"/>
      <w:r w:rsidRPr="0058344F">
        <w:rPr>
          <w:i/>
          <w:iCs/>
          <w:lang w:eastAsia="bg-BG"/>
        </w:rPr>
        <w:t>постанановяване</w:t>
      </w:r>
      <w:proofErr w:type="spellEnd"/>
      <w:r w:rsidRPr="0058344F">
        <w:rPr>
          <w:i/>
          <w:iCs/>
          <w:lang w:eastAsia="bg-BG"/>
        </w:rPr>
        <w:t xml:space="preserve"> на присъдата и дата на</w:t>
      </w:r>
    </w:p>
    <w:p w:rsidR="00414C93" w:rsidRPr="0058344F" w:rsidRDefault="00414C93" w:rsidP="00C44FF6">
      <w:pPr>
        <w:suppressAutoHyphens w:val="0"/>
        <w:autoSpaceDE w:val="0"/>
        <w:autoSpaceDN w:val="0"/>
        <w:adjustRightInd w:val="0"/>
        <w:spacing w:line="276" w:lineRule="auto"/>
        <w:jc w:val="both"/>
        <w:rPr>
          <w:i/>
          <w:iCs/>
          <w:lang w:eastAsia="bg-BG"/>
        </w:rPr>
      </w:pPr>
      <w:r w:rsidRPr="0058344F">
        <w:rPr>
          <w:i/>
          <w:iCs/>
          <w:lang w:eastAsia="bg-BG"/>
        </w:rPr>
        <w:t>влизането й в сила;</w:t>
      </w:r>
    </w:p>
    <w:p w:rsidR="00414C93" w:rsidRPr="0058344F" w:rsidRDefault="00414C93" w:rsidP="00C44FF6">
      <w:pPr>
        <w:suppressAutoHyphens w:val="0"/>
        <w:autoSpaceDE w:val="0"/>
        <w:autoSpaceDN w:val="0"/>
        <w:adjustRightInd w:val="0"/>
        <w:spacing w:line="276" w:lineRule="auto"/>
        <w:jc w:val="both"/>
        <w:rPr>
          <w:i/>
          <w:iCs/>
          <w:lang w:eastAsia="bg-BG"/>
        </w:rPr>
      </w:pPr>
      <w:r w:rsidRPr="0058344F">
        <w:rPr>
          <w:i/>
          <w:iCs/>
          <w:lang w:eastAsia="bg-BG"/>
        </w:rPr>
        <w:t xml:space="preserve">            б) срокът на наложеното наказание.</w:t>
      </w:r>
    </w:p>
    <w:p w:rsidR="00414C93" w:rsidRPr="0058344F" w:rsidRDefault="00414C93" w:rsidP="00C44FF6">
      <w:pPr>
        <w:suppressAutoHyphens w:val="0"/>
        <w:autoSpaceDE w:val="0"/>
        <w:autoSpaceDN w:val="0"/>
        <w:adjustRightInd w:val="0"/>
        <w:spacing w:line="276" w:lineRule="auto"/>
        <w:ind w:firstLine="708"/>
        <w:jc w:val="both"/>
        <w:rPr>
          <w:i/>
          <w:iCs/>
          <w:lang w:eastAsia="bg-BG"/>
        </w:rPr>
      </w:pPr>
      <w:r w:rsidRPr="0058344F">
        <w:rPr>
          <w:i/>
          <w:iCs/>
          <w:lang w:eastAsia="bg-BG"/>
        </w:rPr>
        <w:t xml:space="preserve">В раздел Б, се </w:t>
      </w:r>
      <w:proofErr w:type="spellStart"/>
      <w:r w:rsidRPr="0058344F">
        <w:rPr>
          <w:i/>
          <w:iCs/>
          <w:lang w:eastAsia="bg-BG"/>
        </w:rPr>
        <w:t>предосочва</w:t>
      </w:r>
      <w:proofErr w:type="spellEnd"/>
      <w:r w:rsidR="006A65ED" w:rsidRPr="0058344F">
        <w:rPr>
          <w:i/>
          <w:iCs/>
          <w:lang w:eastAsia="bg-BG"/>
        </w:rPr>
        <w:t xml:space="preserve"> </w:t>
      </w:r>
      <w:r w:rsidRPr="0058344F">
        <w:rPr>
          <w:i/>
          <w:iCs/>
          <w:lang w:eastAsia="bg-BG"/>
        </w:rPr>
        <w:t>информация относно обстоятелството по т. 2.1</w:t>
      </w:r>
      <w:r w:rsidR="003710D6" w:rsidRPr="0058344F">
        <w:rPr>
          <w:i/>
          <w:iCs/>
          <w:lang w:eastAsia="bg-BG"/>
        </w:rPr>
        <w:t>.10</w:t>
      </w:r>
      <w:r w:rsidRPr="0058344F">
        <w:rPr>
          <w:i/>
          <w:iCs/>
          <w:lang w:eastAsia="bg-BG"/>
        </w:rPr>
        <w:t>. (чл. 54, ал.1, т. 3 от ЗОП). В раздел В, поле 1 се предоставя информация за обстоятелствата по</w:t>
      </w:r>
      <w:r w:rsidR="003710D6" w:rsidRPr="0058344F">
        <w:rPr>
          <w:i/>
          <w:iCs/>
          <w:lang w:eastAsia="bg-BG"/>
        </w:rPr>
        <w:t xml:space="preserve"> т.2.1.6. (</w:t>
      </w:r>
      <w:r w:rsidRPr="0058344F">
        <w:rPr>
          <w:i/>
          <w:iCs/>
          <w:lang w:eastAsia="bg-BG"/>
        </w:rPr>
        <w:t xml:space="preserve"> чл. 54, ал. 1, т. 6 от ЗОП</w:t>
      </w:r>
      <w:r w:rsidR="003710D6" w:rsidRPr="0058344F">
        <w:rPr>
          <w:i/>
          <w:iCs/>
          <w:lang w:eastAsia="bg-BG"/>
        </w:rPr>
        <w:t>)</w:t>
      </w:r>
      <w:r w:rsidRPr="0058344F">
        <w:rPr>
          <w:i/>
          <w:iCs/>
          <w:lang w:eastAsia="bg-BG"/>
        </w:rPr>
        <w:t xml:space="preserve">, както и за обстоятелствата по чл. 54, ал. 1, т. 1 от ЗОП свързани с престъпленията по чл.172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 Попълват се и </w:t>
      </w:r>
      <w:proofErr w:type="spellStart"/>
      <w:r w:rsidRPr="0058344F">
        <w:rPr>
          <w:i/>
          <w:iCs/>
          <w:lang w:eastAsia="bg-BG"/>
        </w:rPr>
        <w:t>относимите</w:t>
      </w:r>
      <w:proofErr w:type="spellEnd"/>
      <w:r w:rsidRPr="0058344F">
        <w:rPr>
          <w:i/>
          <w:iCs/>
          <w:lang w:eastAsia="bg-BG"/>
        </w:rPr>
        <w:t xml:space="preserve"> следващи полета.</w:t>
      </w:r>
    </w:p>
    <w:p w:rsidR="00414C93" w:rsidRPr="0058344F" w:rsidRDefault="00414C93" w:rsidP="00C44FF6">
      <w:pPr>
        <w:suppressAutoHyphens w:val="0"/>
        <w:autoSpaceDE w:val="0"/>
        <w:autoSpaceDN w:val="0"/>
        <w:adjustRightInd w:val="0"/>
        <w:spacing w:line="276" w:lineRule="auto"/>
        <w:ind w:firstLine="708"/>
        <w:jc w:val="both"/>
        <w:rPr>
          <w:i/>
          <w:iCs/>
          <w:lang w:eastAsia="bg-BG"/>
        </w:rPr>
      </w:pPr>
      <w:r w:rsidRPr="0058344F">
        <w:rPr>
          <w:i/>
          <w:iCs/>
          <w:lang w:eastAsia="bg-BG"/>
        </w:rPr>
        <w:t>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414C93" w:rsidRPr="0058344F" w:rsidRDefault="00414C93" w:rsidP="00C44FF6">
      <w:pPr>
        <w:suppressAutoHyphens w:val="0"/>
        <w:autoSpaceDE w:val="0"/>
        <w:autoSpaceDN w:val="0"/>
        <w:adjustRightInd w:val="0"/>
        <w:spacing w:line="276" w:lineRule="auto"/>
        <w:ind w:firstLine="420"/>
        <w:jc w:val="both"/>
        <w:rPr>
          <w:i/>
          <w:iCs/>
          <w:lang w:eastAsia="bg-BG"/>
        </w:rPr>
      </w:pPr>
      <w:r w:rsidRPr="0058344F">
        <w:rPr>
          <w:rFonts w:eastAsia="TimesNewRomanPSMT"/>
          <w:lang w:eastAsia="bg-BG"/>
        </w:rPr>
        <w:t xml:space="preserve">Указания за попълване: </w:t>
      </w:r>
      <w:r w:rsidR="006A65ED" w:rsidRPr="0058344F">
        <w:rPr>
          <w:i/>
          <w:iCs/>
          <w:lang w:eastAsia="bg-BG"/>
        </w:rPr>
        <w:t>Попълва се</w:t>
      </w:r>
      <w:r w:rsidRPr="0058344F">
        <w:rPr>
          <w:i/>
          <w:iCs/>
          <w:lang w:eastAsia="bg-BG"/>
        </w:rPr>
        <w:t xml:space="preserve"> информацията, свързана със специфични</w:t>
      </w:r>
      <w:r w:rsidR="003710D6" w:rsidRPr="0058344F">
        <w:rPr>
          <w:i/>
          <w:iCs/>
          <w:lang w:eastAsia="bg-BG"/>
        </w:rPr>
        <w:t xml:space="preserve"> </w:t>
      </w:r>
      <w:r w:rsidRPr="0058344F">
        <w:rPr>
          <w:i/>
          <w:iCs/>
          <w:lang w:eastAsia="bg-BG"/>
        </w:rPr>
        <w:t>национални основания за отстраняване. Съгласно ЗОП (чл. 54, ал. 1, т. 1 от ЗОП) такива са:</w:t>
      </w:r>
    </w:p>
    <w:p w:rsidR="005E24EB" w:rsidRPr="0058344F" w:rsidRDefault="00414C93" w:rsidP="00B41C7F">
      <w:pPr>
        <w:pStyle w:val="afe"/>
        <w:numPr>
          <w:ilvl w:val="0"/>
          <w:numId w:val="10"/>
        </w:numPr>
        <w:suppressAutoHyphens w:val="0"/>
        <w:autoSpaceDE w:val="0"/>
        <w:autoSpaceDN w:val="0"/>
        <w:adjustRightInd w:val="0"/>
        <w:spacing w:line="276" w:lineRule="auto"/>
        <w:ind w:left="0" w:firstLine="420"/>
        <w:jc w:val="both"/>
        <w:rPr>
          <w:i/>
          <w:iCs/>
          <w:lang w:eastAsia="bg-BG"/>
        </w:rPr>
      </w:pPr>
      <w:r w:rsidRPr="0058344F">
        <w:rPr>
          <w:i/>
          <w:iCs/>
          <w:lang w:eastAsia="bg-BG"/>
        </w:rPr>
        <w:t>Осъждания за престъпления по чл. 194 - 208, чл. 213а - 217, 219 – 252 и чл. 254а – 260</w:t>
      </w:r>
      <w:r w:rsidR="00F754E7" w:rsidRPr="0058344F">
        <w:rPr>
          <w:i/>
          <w:iCs/>
          <w:lang w:eastAsia="bg-BG"/>
        </w:rPr>
        <w:t xml:space="preserve"> </w:t>
      </w:r>
      <w:r w:rsidRPr="0058344F">
        <w:rPr>
          <w:i/>
          <w:iCs/>
          <w:lang w:eastAsia="bg-BG"/>
        </w:rPr>
        <w:t>от НК. Посочва се информация и за престъпления, аналогично описаните, когато лицата са</w:t>
      </w:r>
      <w:r w:rsidR="00F754E7" w:rsidRPr="0058344F">
        <w:rPr>
          <w:i/>
          <w:iCs/>
          <w:lang w:eastAsia="bg-BG"/>
        </w:rPr>
        <w:t xml:space="preserve"> </w:t>
      </w:r>
      <w:r w:rsidRPr="0058344F">
        <w:rPr>
          <w:i/>
          <w:iCs/>
          <w:lang w:eastAsia="bg-BG"/>
        </w:rPr>
        <w:t>осъдени в друга държава членка или трета страна.</w:t>
      </w:r>
    </w:p>
    <w:p w:rsidR="005E24EB" w:rsidRPr="0058344F" w:rsidRDefault="00414C93" w:rsidP="00B41C7F">
      <w:pPr>
        <w:pStyle w:val="afe"/>
        <w:numPr>
          <w:ilvl w:val="0"/>
          <w:numId w:val="10"/>
        </w:numPr>
        <w:suppressAutoHyphens w:val="0"/>
        <w:autoSpaceDE w:val="0"/>
        <w:autoSpaceDN w:val="0"/>
        <w:adjustRightInd w:val="0"/>
        <w:spacing w:line="276" w:lineRule="auto"/>
        <w:ind w:left="0" w:firstLine="420"/>
        <w:jc w:val="both"/>
        <w:rPr>
          <w:i/>
          <w:iCs/>
          <w:lang w:eastAsia="bg-BG"/>
        </w:rPr>
      </w:pPr>
      <w:r w:rsidRPr="0058344F">
        <w:rPr>
          <w:i/>
          <w:iCs/>
          <w:lang w:eastAsia="bg-BG"/>
        </w:rPr>
        <w:t>Наличие на свързаност по смисъла на §2, т. 45 от ДР на ЗОП между кандидати/участници в конкретна процедура.</w:t>
      </w:r>
    </w:p>
    <w:p w:rsidR="005E24EB" w:rsidRPr="0058344F" w:rsidRDefault="00414C93" w:rsidP="00B41C7F">
      <w:pPr>
        <w:pStyle w:val="afe"/>
        <w:numPr>
          <w:ilvl w:val="0"/>
          <w:numId w:val="10"/>
        </w:numPr>
        <w:suppressAutoHyphens w:val="0"/>
        <w:autoSpaceDE w:val="0"/>
        <w:autoSpaceDN w:val="0"/>
        <w:adjustRightInd w:val="0"/>
        <w:spacing w:line="276" w:lineRule="auto"/>
        <w:ind w:left="0" w:firstLine="420"/>
        <w:jc w:val="both"/>
        <w:rPr>
          <w:i/>
          <w:iCs/>
          <w:lang w:eastAsia="bg-BG"/>
        </w:rPr>
      </w:pPr>
      <w:r w:rsidRPr="0058344F">
        <w:rPr>
          <w:i/>
          <w:iCs/>
          <w:lang w:eastAsia="bg-BG"/>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rsidR="00414C93" w:rsidRPr="0058344F" w:rsidRDefault="00414C93" w:rsidP="00C44FF6">
      <w:pPr>
        <w:suppressAutoHyphens w:val="0"/>
        <w:autoSpaceDE w:val="0"/>
        <w:autoSpaceDN w:val="0"/>
        <w:adjustRightInd w:val="0"/>
        <w:spacing w:line="276" w:lineRule="auto"/>
        <w:ind w:firstLine="420"/>
        <w:jc w:val="both"/>
        <w:rPr>
          <w:rFonts w:eastAsia="TimesNewRomanPSMT"/>
          <w:i/>
          <w:iCs/>
          <w:lang w:eastAsia="bg-BG"/>
        </w:rPr>
      </w:pPr>
      <w:r w:rsidRPr="0058344F">
        <w:rPr>
          <w:rFonts w:eastAsia="TimesNewRomanPSMT"/>
          <w:i/>
          <w:iCs/>
          <w:lang w:eastAsia="bg-BG"/>
        </w:rPr>
        <w:t>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 в ЕЕДОП.</w:t>
      </w:r>
    </w:p>
    <w:p w:rsidR="006A65ED" w:rsidRPr="0058344F" w:rsidRDefault="006A65ED" w:rsidP="00C44FF6">
      <w:pPr>
        <w:suppressAutoHyphens w:val="0"/>
        <w:autoSpaceDE w:val="0"/>
        <w:autoSpaceDN w:val="0"/>
        <w:adjustRightInd w:val="0"/>
        <w:spacing w:line="276" w:lineRule="auto"/>
        <w:ind w:firstLine="420"/>
        <w:jc w:val="both"/>
        <w:rPr>
          <w:rFonts w:eastAsia="TimesNewRomanPSMT"/>
          <w:i/>
          <w:iCs/>
          <w:lang w:eastAsia="bg-BG"/>
        </w:rPr>
      </w:pPr>
    </w:p>
    <w:p w:rsidR="006A65ED" w:rsidRPr="0058344F" w:rsidRDefault="00414C93" w:rsidP="00C44FF6">
      <w:pPr>
        <w:suppressAutoHyphens w:val="0"/>
        <w:autoSpaceDE w:val="0"/>
        <w:autoSpaceDN w:val="0"/>
        <w:adjustRightInd w:val="0"/>
        <w:spacing w:line="276" w:lineRule="auto"/>
        <w:ind w:firstLine="420"/>
        <w:jc w:val="both"/>
        <w:rPr>
          <w:iCs/>
          <w:lang w:eastAsia="bg-BG"/>
        </w:rPr>
      </w:pPr>
      <w:r w:rsidRPr="0058344F">
        <w:rPr>
          <w:b/>
          <w:bCs/>
          <w:i/>
          <w:iCs/>
          <w:lang w:eastAsia="bg-BG"/>
        </w:rPr>
        <w:t xml:space="preserve">Забележка: </w:t>
      </w:r>
      <w:r w:rsidRPr="0058344F">
        <w:rPr>
          <w:iCs/>
          <w:lang w:eastAsia="bg-BG"/>
        </w:rPr>
        <w:t>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w:t>
      </w:r>
      <w:r w:rsidR="003710D6" w:rsidRPr="0058344F">
        <w:rPr>
          <w:iCs/>
          <w:lang w:eastAsia="bg-BG"/>
        </w:rPr>
        <w:t xml:space="preserve"> </w:t>
      </w:r>
      <w:r w:rsidRPr="0058344F">
        <w:rPr>
          <w:iCs/>
          <w:lang w:eastAsia="bg-BG"/>
        </w:rPr>
        <w:t>Информацията относно липсата или наличието на обстоятелства по т. 2.1.3 (чл.54, ал.1, т.3 от ЗОП) се попълва в част III, раздел Б от ЕЕДОП.</w:t>
      </w:r>
      <w:r w:rsidR="003710D6" w:rsidRPr="0058344F">
        <w:rPr>
          <w:iCs/>
          <w:lang w:eastAsia="bg-BG"/>
        </w:rPr>
        <w:t xml:space="preserve"> </w:t>
      </w:r>
      <w:r w:rsidRPr="0058344F">
        <w:rPr>
          <w:iCs/>
          <w:lang w:eastAsia="bg-BG"/>
        </w:rPr>
        <w:t>Информацията относно липсата или нали</w:t>
      </w:r>
      <w:r w:rsidR="003710D6" w:rsidRPr="0058344F">
        <w:rPr>
          <w:iCs/>
          <w:lang w:eastAsia="bg-BG"/>
        </w:rPr>
        <w:t xml:space="preserve">чието на </w:t>
      </w:r>
      <w:r w:rsidR="003710D6" w:rsidRPr="0058344F">
        <w:rPr>
          <w:iCs/>
          <w:lang w:eastAsia="bg-BG"/>
        </w:rPr>
        <w:lastRenderedPageBreak/>
        <w:t>обстоятелства по т. 2.1.4., 2.1.5 и от т. 2.1.7.</w:t>
      </w:r>
      <w:r w:rsidRPr="0058344F">
        <w:rPr>
          <w:iCs/>
          <w:lang w:eastAsia="bg-BG"/>
        </w:rPr>
        <w:t xml:space="preserve"> до т.</w:t>
      </w:r>
      <w:r w:rsidR="003710D6" w:rsidRPr="0058344F">
        <w:rPr>
          <w:iCs/>
          <w:lang w:eastAsia="bg-BG"/>
        </w:rPr>
        <w:t>2.1.12.</w:t>
      </w:r>
      <w:r w:rsidRPr="0058344F">
        <w:rPr>
          <w:iCs/>
          <w:lang w:eastAsia="bg-BG"/>
        </w:rPr>
        <w:t xml:space="preserve"> (чл.54, ал.1, т.4 -7, чл.55, ал.1, т.1 от ЗОП) се попълва в Част ІІІ, Раздел В от ЕЕДОП.</w:t>
      </w:r>
      <w:r w:rsidR="003D15F5" w:rsidRPr="0058344F">
        <w:rPr>
          <w:iCs/>
          <w:lang w:eastAsia="bg-BG"/>
        </w:rPr>
        <w:t xml:space="preserve"> </w:t>
      </w:r>
    </w:p>
    <w:p w:rsidR="00414C93" w:rsidRPr="0058344F" w:rsidRDefault="00414C93" w:rsidP="00C44FF6">
      <w:pPr>
        <w:suppressAutoHyphens w:val="0"/>
        <w:autoSpaceDE w:val="0"/>
        <w:autoSpaceDN w:val="0"/>
        <w:adjustRightInd w:val="0"/>
        <w:spacing w:line="276" w:lineRule="auto"/>
        <w:ind w:firstLine="420"/>
        <w:jc w:val="both"/>
        <w:rPr>
          <w:iCs/>
          <w:lang w:eastAsia="bg-BG"/>
        </w:rPr>
      </w:pPr>
      <w:r w:rsidRPr="0058344F">
        <w:rPr>
          <w:iCs/>
          <w:lang w:eastAsia="bg-BG"/>
        </w:rPr>
        <w:t>Когато преди подаване на офертата участник е предприел мерки за</w:t>
      </w:r>
      <w:r w:rsidR="003D15F5" w:rsidRPr="0058344F">
        <w:rPr>
          <w:iCs/>
          <w:lang w:eastAsia="bg-BG"/>
        </w:rPr>
        <w:t xml:space="preserve"> </w:t>
      </w:r>
      <w:r w:rsidRPr="0058344F">
        <w:rPr>
          <w:iCs/>
          <w:lang w:eastAsia="bg-BG"/>
        </w:rPr>
        <w:t>доказване на надеждност (чл. 56 от ЗОП), тези мерки се описват в ЕЕДОП в полето свързано</w:t>
      </w:r>
      <w:r w:rsidR="003D15F5" w:rsidRPr="0058344F">
        <w:rPr>
          <w:iCs/>
          <w:lang w:eastAsia="bg-BG"/>
        </w:rPr>
        <w:t xml:space="preserve"> </w:t>
      </w:r>
      <w:r w:rsidRPr="0058344F">
        <w:rPr>
          <w:iCs/>
          <w:lang w:eastAsia="bg-BG"/>
        </w:rPr>
        <w:t>със съответното обстоятелство и се прилагат документите по чл. 45, ал. 2 от ППЗОП към</w:t>
      </w:r>
      <w:r w:rsidR="003D15F5" w:rsidRPr="0058344F">
        <w:rPr>
          <w:iCs/>
          <w:lang w:eastAsia="bg-BG"/>
        </w:rPr>
        <w:t xml:space="preserve"> </w:t>
      </w:r>
      <w:r w:rsidRPr="0058344F">
        <w:rPr>
          <w:iCs/>
          <w:lang w:eastAsia="bg-BG"/>
        </w:rPr>
        <w:t>ЕЕДОП.</w:t>
      </w:r>
    </w:p>
    <w:p w:rsidR="003D15F5" w:rsidRPr="0058344F" w:rsidRDefault="003D15F5" w:rsidP="004C6E55">
      <w:pPr>
        <w:suppressAutoHyphens w:val="0"/>
        <w:spacing w:afterLines="40" w:after="96" w:line="276" w:lineRule="auto"/>
        <w:jc w:val="both"/>
        <w:textAlignment w:val="center"/>
        <w:rPr>
          <w:b/>
          <w:bCs/>
          <w:i/>
          <w:iCs/>
          <w:lang w:eastAsia="bg-BG"/>
        </w:rPr>
      </w:pP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2.9.1. Лицата по чл. 54, ал. 2 от ЗОП са:</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1) лицата, които представляват участника;</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2) лицата, които са членове на управителни и надзорни органи на участника;</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 xml:space="preserve">2.9.2. Лицата по т. 2.9.1, </w:t>
      </w:r>
      <w:proofErr w:type="spellStart"/>
      <w:r w:rsidRPr="0058344F">
        <w:rPr>
          <w:lang w:eastAsia="bg-BG"/>
        </w:rPr>
        <w:t>подт</w:t>
      </w:r>
      <w:proofErr w:type="spellEnd"/>
      <w:r w:rsidRPr="0058344F">
        <w:rPr>
          <w:lang w:eastAsia="bg-BG"/>
        </w:rPr>
        <w:t>. 1) и 2) са, както следва:</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1) при събирателно дружество - лицата по чл. 84, ал. 1 и чл. 89, ал. 1 от Търговския закон;</w:t>
      </w:r>
    </w:p>
    <w:p w:rsidR="00B55D71" w:rsidRPr="0058344F" w:rsidRDefault="00B061E8" w:rsidP="004C6E55">
      <w:pPr>
        <w:suppressAutoHyphens w:val="0"/>
        <w:spacing w:afterLines="40" w:after="96" w:line="276" w:lineRule="auto"/>
        <w:ind w:left="420"/>
        <w:jc w:val="both"/>
        <w:textAlignment w:val="center"/>
        <w:rPr>
          <w:lang w:eastAsia="bg-BG"/>
        </w:rPr>
      </w:pPr>
      <w:r w:rsidRPr="0058344F">
        <w:rPr>
          <w:lang w:eastAsia="bg-BG"/>
        </w:rPr>
        <w:t xml:space="preserve">2) при командитно дружество - неограничено отговорните </w:t>
      </w:r>
      <w:proofErr w:type="spellStart"/>
      <w:r w:rsidRPr="0058344F">
        <w:rPr>
          <w:lang w:eastAsia="bg-BG"/>
        </w:rPr>
        <w:t>съдружници</w:t>
      </w:r>
      <w:proofErr w:type="spellEnd"/>
      <w:r w:rsidRPr="0058344F">
        <w:rPr>
          <w:lang w:eastAsia="bg-BG"/>
        </w:rPr>
        <w:t xml:space="preserve"> по чл. 105 от Търговския закон;</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4) при акционерно дружество - лицата по чл. 241, ал. 1, чл. 242, ал. 1 и чл. 244, ал. 1 от Търговския закон;</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5) при командитно дружество с акции - лицата по чл. 256 във връзка с чл. 244, ал. 1 от Търговския закон;</w:t>
      </w:r>
    </w:p>
    <w:p w:rsidR="00B55D71" w:rsidRPr="0058344F" w:rsidRDefault="00B061E8" w:rsidP="004C6E55">
      <w:pPr>
        <w:suppressAutoHyphens w:val="0"/>
        <w:spacing w:afterLines="40" w:after="96" w:line="276" w:lineRule="auto"/>
        <w:ind w:firstLine="420"/>
        <w:jc w:val="both"/>
        <w:textAlignment w:val="center"/>
        <w:rPr>
          <w:lang w:eastAsia="bg-BG"/>
        </w:rPr>
      </w:pPr>
      <w:r w:rsidRPr="0058344F">
        <w:rPr>
          <w:lang w:eastAsia="bg-BG"/>
        </w:rPr>
        <w:t>6) при едноличен търговец - физическото лице - търговец;</w:t>
      </w:r>
    </w:p>
    <w:p w:rsidR="00B55D71" w:rsidRPr="0058344F" w:rsidRDefault="00B061E8" w:rsidP="004C6E55">
      <w:pPr>
        <w:suppressAutoHyphens w:val="0"/>
        <w:spacing w:afterLines="40" w:after="96" w:line="240" w:lineRule="auto"/>
        <w:ind w:firstLine="420"/>
        <w:jc w:val="both"/>
        <w:textAlignment w:val="center"/>
        <w:rPr>
          <w:lang w:eastAsia="bg-BG"/>
        </w:rPr>
      </w:pPr>
      <w:r w:rsidRPr="0058344F">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5D71" w:rsidRPr="0058344F" w:rsidRDefault="00B061E8" w:rsidP="004C6E55">
      <w:pPr>
        <w:suppressAutoHyphens w:val="0"/>
        <w:spacing w:afterLines="40" w:after="96" w:line="240" w:lineRule="auto"/>
        <w:ind w:firstLine="420"/>
        <w:jc w:val="both"/>
        <w:textAlignment w:val="center"/>
        <w:rPr>
          <w:lang w:eastAsia="bg-BG"/>
        </w:rPr>
      </w:pPr>
      <w:r w:rsidRPr="0058344F">
        <w:rPr>
          <w:lang w:eastAsia="bg-BG"/>
        </w:rPr>
        <w:t>8) в случаите по т. 2</w:t>
      </w:r>
      <w:r w:rsidR="001E1FAF" w:rsidRPr="0058344F">
        <w:rPr>
          <w:lang w:eastAsia="bg-BG"/>
        </w:rPr>
        <w:t>.9.2</w:t>
      </w:r>
      <w:r w:rsidRPr="0058344F">
        <w:rPr>
          <w:lang w:eastAsia="bg-BG"/>
        </w:rPr>
        <w:t xml:space="preserve">, </w:t>
      </w:r>
      <w:proofErr w:type="spellStart"/>
      <w:r w:rsidRPr="0058344F">
        <w:rPr>
          <w:lang w:eastAsia="bg-BG"/>
        </w:rPr>
        <w:t>подт</w:t>
      </w:r>
      <w:proofErr w:type="spellEnd"/>
      <w:r w:rsidRPr="0058344F">
        <w:rPr>
          <w:lang w:eastAsia="bg-BG"/>
        </w:rPr>
        <w:t xml:space="preserve">.  1 - 7 - и </w:t>
      </w:r>
      <w:proofErr w:type="spellStart"/>
      <w:r w:rsidRPr="0058344F">
        <w:rPr>
          <w:lang w:eastAsia="bg-BG"/>
        </w:rPr>
        <w:t>прокуристите</w:t>
      </w:r>
      <w:proofErr w:type="spellEnd"/>
      <w:r w:rsidRPr="0058344F">
        <w:rPr>
          <w:lang w:eastAsia="bg-BG"/>
        </w:rPr>
        <w:t>, когато има такива;</w:t>
      </w:r>
    </w:p>
    <w:p w:rsidR="00B55D71" w:rsidRPr="0058344F" w:rsidRDefault="00B061E8" w:rsidP="004C6E55">
      <w:pPr>
        <w:suppressAutoHyphens w:val="0"/>
        <w:spacing w:afterLines="40" w:after="96" w:line="240" w:lineRule="auto"/>
        <w:ind w:firstLine="420"/>
        <w:jc w:val="both"/>
        <w:textAlignment w:val="center"/>
        <w:rPr>
          <w:lang w:eastAsia="bg-BG"/>
        </w:rPr>
      </w:pPr>
      <w:r w:rsidRPr="0058344F">
        <w:rPr>
          <w:lang w:eastAsia="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B55D71" w:rsidRPr="0058344F" w:rsidRDefault="00AC30A9" w:rsidP="004C6E55">
      <w:pPr>
        <w:suppressAutoHyphens w:val="0"/>
        <w:spacing w:afterLines="40" w:after="96" w:line="240" w:lineRule="auto"/>
        <w:ind w:firstLine="420"/>
        <w:jc w:val="both"/>
        <w:textAlignment w:val="center"/>
        <w:rPr>
          <w:lang w:val="en-US" w:eastAsia="bg-BG"/>
        </w:rPr>
      </w:pPr>
      <w:r w:rsidRPr="0058344F">
        <w:rPr>
          <w:lang w:eastAsia="bg-BG"/>
        </w:rPr>
        <w:t xml:space="preserve">2.9.3. В случаите по т.2.9.2, </w:t>
      </w:r>
      <w:proofErr w:type="spellStart"/>
      <w:r w:rsidRPr="0058344F">
        <w:rPr>
          <w:lang w:eastAsia="bg-BG"/>
        </w:rPr>
        <w:t>подт</w:t>
      </w:r>
      <w:proofErr w:type="spellEnd"/>
      <w:r w:rsidRPr="0058344F">
        <w:rPr>
          <w:lang w:eastAsia="bg-BG"/>
        </w:rPr>
        <w:t xml:space="preserve">. 8, когато лицето има повече от един прокурист, декларацията се подава само от </w:t>
      </w:r>
      <w:proofErr w:type="spellStart"/>
      <w:r w:rsidRPr="0058344F">
        <w:rPr>
          <w:lang w:eastAsia="bg-BG"/>
        </w:rPr>
        <w:t>прокуриста</w:t>
      </w:r>
      <w:proofErr w:type="spellEnd"/>
      <w:r w:rsidRPr="0058344F">
        <w:rPr>
          <w:lang w:eastAsia="bg-BG"/>
        </w:rPr>
        <w:t>, в чиято представителна власт е включена територията на Република България.</w:t>
      </w:r>
    </w:p>
    <w:p w:rsidR="004D333C" w:rsidRPr="0058344F" w:rsidRDefault="004D333C" w:rsidP="004C6E55">
      <w:pPr>
        <w:suppressAutoHyphens w:val="0"/>
        <w:spacing w:afterLines="40" w:after="96" w:line="240" w:lineRule="auto"/>
        <w:ind w:firstLine="420"/>
        <w:jc w:val="both"/>
        <w:textAlignment w:val="center"/>
        <w:rPr>
          <w:lang w:val="en-US" w:eastAsia="bg-BG"/>
        </w:rPr>
      </w:pPr>
    </w:p>
    <w:p w:rsidR="00AC30A9" w:rsidRPr="0058344F" w:rsidRDefault="00AC30A9" w:rsidP="00454E23">
      <w:pPr>
        <w:spacing w:line="276" w:lineRule="auto"/>
        <w:ind w:firstLine="420"/>
        <w:rPr>
          <w:shd w:val="clear" w:color="auto" w:fill="FEFEFE"/>
        </w:rPr>
      </w:pPr>
      <w:r w:rsidRPr="0058344F">
        <w:rPr>
          <w:color w:val="000000"/>
        </w:rPr>
        <w:t xml:space="preserve">2.10. </w:t>
      </w:r>
      <w:r w:rsidRPr="0058344F">
        <w:rPr>
          <w:b/>
          <w:bCs/>
          <w:shd w:val="clear" w:color="auto" w:fill="FEFEFE"/>
        </w:rPr>
        <w:t>Мерки за доказване на надеждност</w:t>
      </w:r>
    </w:p>
    <w:p w:rsidR="00AC30A9" w:rsidRPr="0058344F" w:rsidRDefault="00AC30A9" w:rsidP="00454E23">
      <w:pPr>
        <w:spacing w:line="276" w:lineRule="auto"/>
        <w:ind w:firstLine="420"/>
        <w:jc w:val="both"/>
        <w:rPr>
          <w:shd w:val="clear" w:color="auto" w:fill="FEFEFE"/>
        </w:rPr>
      </w:pPr>
      <w:r w:rsidRPr="0058344F">
        <w:rPr>
          <w:shd w:val="clear" w:color="auto" w:fill="FEFEFE"/>
        </w:rPr>
        <w:t>2.10.1. Участник, за когото са налице основания по чл. 54, ал. 1 от ЗОП и посочените от възложителя обстоятелства по чл. 55, ал. 1</w:t>
      </w:r>
      <w:r w:rsidR="00DA79E1" w:rsidRPr="0058344F">
        <w:rPr>
          <w:shd w:val="clear" w:color="auto" w:fill="FEFEFE"/>
        </w:rPr>
        <w:t xml:space="preserve"> от ЗОП</w:t>
      </w:r>
      <w:r w:rsidRPr="0058344F">
        <w:rPr>
          <w:shd w:val="clear" w:color="auto" w:fill="FEFEFE"/>
        </w:rPr>
        <w:t>,</w:t>
      </w:r>
      <w:r w:rsidR="002C53FB" w:rsidRPr="0058344F">
        <w:rPr>
          <w:shd w:val="clear" w:color="auto" w:fill="FEFEFE"/>
        </w:rPr>
        <w:t xml:space="preserve"> възпроизведени от възложителя в т. 2.1. по-горе</w:t>
      </w:r>
      <w:r w:rsidRPr="0058344F">
        <w:rPr>
          <w:shd w:val="clear" w:color="auto" w:fill="FEFEF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C30A9" w:rsidRPr="0058344F" w:rsidRDefault="00AC30A9" w:rsidP="00454E23">
      <w:pPr>
        <w:spacing w:line="276" w:lineRule="auto"/>
        <w:ind w:firstLine="850"/>
        <w:jc w:val="both"/>
        <w:rPr>
          <w:shd w:val="clear" w:color="auto" w:fill="FEFEFE"/>
        </w:rPr>
      </w:pPr>
      <w:r w:rsidRPr="0058344F">
        <w:rPr>
          <w:shd w:val="clear" w:color="auto" w:fill="FEFEFE"/>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AC30A9" w:rsidRPr="0058344F" w:rsidRDefault="00AC30A9" w:rsidP="00454E23">
      <w:pPr>
        <w:spacing w:line="276" w:lineRule="auto"/>
        <w:ind w:firstLine="850"/>
        <w:jc w:val="both"/>
        <w:rPr>
          <w:shd w:val="clear" w:color="auto" w:fill="FEFEFE"/>
        </w:rPr>
      </w:pPr>
      <w:r w:rsidRPr="0058344F">
        <w:rPr>
          <w:shd w:val="clear" w:color="auto" w:fill="FEFEF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C30A9" w:rsidRPr="0058344F" w:rsidRDefault="00AC30A9" w:rsidP="00454E23">
      <w:pPr>
        <w:spacing w:line="276" w:lineRule="auto"/>
        <w:ind w:firstLine="850"/>
        <w:jc w:val="both"/>
        <w:rPr>
          <w:shd w:val="clear" w:color="auto" w:fill="FEFEFE"/>
        </w:rPr>
      </w:pPr>
      <w:r w:rsidRPr="0058344F">
        <w:rPr>
          <w:shd w:val="clear" w:color="auto" w:fill="FEFEFE"/>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C30A9" w:rsidRPr="0058344F" w:rsidRDefault="006A65ED" w:rsidP="00454E23">
      <w:pPr>
        <w:spacing w:line="276" w:lineRule="auto"/>
        <w:jc w:val="both"/>
        <w:rPr>
          <w:shd w:val="clear" w:color="auto" w:fill="FEFEFE"/>
        </w:rPr>
      </w:pPr>
      <w:r w:rsidRPr="0058344F">
        <w:rPr>
          <w:shd w:val="clear" w:color="auto" w:fill="FEFEFE"/>
        </w:rPr>
        <w:t xml:space="preserve">        </w:t>
      </w:r>
      <w:r w:rsidR="00AC30A9" w:rsidRPr="0058344F">
        <w:rPr>
          <w:shd w:val="clear" w:color="auto" w:fill="FEFEFE"/>
        </w:rPr>
        <w:t>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C30A9" w:rsidRPr="0058344F" w:rsidRDefault="006A65ED" w:rsidP="00454E23">
      <w:pPr>
        <w:spacing w:line="276" w:lineRule="auto"/>
        <w:jc w:val="both"/>
        <w:rPr>
          <w:shd w:val="clear" w:color="auto" w:fill="FEFEFE"/>
        </w:rPr>
      </w:pPr>
      <w:r w:rsidRPr="0058344F">
        <w:rPr>
          <w:shd w:val="clear" w:color="auto" w:fill="FEFEFE"/>
        </w:rPr>
        <w:t xml:space="preserve">        </w:t>
      </w:r>
      <w:r w:rsidR="00AC30A9" w:rsidRPr="0058344F">
        <w:rPr>
          <w:shd w:val="clear" w:color="auto" w:fill="FEFEFE"/>
        </w:rPr>
        <w:t>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AC30A9" w:rsidRPr="0058344F" w:rsidRDefault="006A65ED" w:rsidP="00454E23">
      <w:pPr>
        <w:spacing w:line="276" w:lineRule="auto"/>
        <w:jc w:val="both"/>
        <w:rPr>
          <w:shd w:val="clear" w:color="auto" w:fill="FEFEFE"/>
        </w:rPr>
      </w:pPr>
      <w:r w:rsidRPr="0058344F">
        <w:rPr>
          <w:shd w:val="clear" w:color="auto" w:fill="FEFEFE"/>
        </w:rPr>
        <w:t xml:space="preserve">        </w:t>
      </w:r>
      <w:r w:rsidR="00AC30A9" w:rsidRPr="0058344F">
        <w:rPr>
          <w:shd w:val="clear" w:color="auto" w:fill="FEFEFE"/>
        </w:rPr>
        <w:t>2.10.4.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566B19" w:rsidRPr="0058344F" w:rsidRDefault="006A65ED" w:rsidP="004C6E55">
      <w:pPr>
        <w:spacing w:afterLines="40" w:after="96" w:line="276" w:lineRule="auto"/>
        <w:jc w:val="both"/>
        <w:rPr>
          <w:shd w:val="clear" w:color="auto" w:fill="FEFEFE"/>
        </w:rPr>
      </w:pPr>
      <w:r w:rsidRPr="0058344F">
        <w:rPr>
          <w:shd w:val="clear" w:color="auto" w:fill="FEFEFE"/>
        </w:rPr>
        <w:t xml:space="preserve">        </w:t>
      </w:r>
      <w:r w:rsidR="00AC30A9" w:rsidRPr="0058344F">
        <w:rPr>
          <w:shd w:val="clear" w:color="auto" w:fill="FEFEFE"/>
        </w:rPr>
        <w:t>2.10.5. Участник, който</w:t>
      </w:r>
      <w:r w:rsidR="000621F3" w:rsidRPr="0058344F">
        <w:rPr>
          <w:shd w:val="clear" w:color="auto" w:fill="FEFEFE"/>
        </w:rPr>
        <w:t xml:space="preserve"> e</w:t>
      </w:r>
      <w:r w:rsidR="00AC30A9" w:rsidRPr="0058344F">
        <w:rPr>
          <w:shd w:val="clear" w:color="auto" w:fill="FEFEFE"/>
        </w:rPr>
        <w:t xml:space="preserv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w:t>
      </w:r>
      <w:r w:rsidR="009C39B0" w:rsidRPr="0058344F">
        <w:rPr>
          <w:shd w:val="clear" w:color="auto" w:fill="FEFEFE"/>
        </w:rPr>
        <w:t>56</w:t>
      </w:r>
      <w:r w:rsidR="00AC30A9" w:rsidRPr="0058344F">
        <w:rPr>
          <w:shd w:val="clear" w:color="auto" w:fill="FEFEFE"/>
        </w:rPr>
        <w:t>, ал. 1 от ЗОП възможност за времето, определено с присъдата или акта.</w:t>
      </w:r>
    </w:p>
    <w:p w:rsidR="00B55D71" w:rsidRPr="0058344F" w:rsidRDefault="00B55D71" w:rsidP="004C6E55">
      <w:pPr>
        <w:spacing w:afterLines="40" w:after="96" w:line="240" w:lineRule="auto"/>
        <w:jc w:val="both"/>
        <w:rPr>
          <w:b/>
          <w:color w:val="000000"/>
        </w:rPr>
      </w:pPr>
    </w:p>
    <w:p w:rsidR="00B55D71" w:rsidRPr="0058344F" w:rsidRDefault="00C9753B" w:rsidP="004C6E55">
      <w:pPr>
        <w:spacing w:afterLines="40" w:after="96" w:line="240" w:lineRule="auto"/>
        <w:ind w:firstLine="708"/>
        <w:jc w:val="both"/>
        <w:rPr>
          <w:b/>
          <w:color w:val="000000"/>
        </w:rPr>
      </w:pPr>
      <w:r w:rsidRPr="0058344F">
        <w:rPr>
          <w:b/>
          <w:color w:val="000000"/>
        </w:rPr>
        <w:t xml:space="preserve">3. </w:t>
      </w:r>
      <w:r w:rsidR="00184DA9" w:rsidRPr="0058344F">
        <w:rPr>
          <w:b/>
          <w:color w:val="000000"/>
        </w:rPr>
        <w:t>КРИТЕРИИ ЗА ПОДБОР:</w:t>
      </w:r>
    </w:p>
    <w:p w:rsidR="00B55D71" w:rsidRPr="0058344F" w:rsidRDefault="00C9753B" w:rsidP="004C6E55">
      <w:pPr>
        <w:spacing w:afterLines="40" w:after="96" w:line="240" w:lineRule="auto"/>
        <w:ind w:firstLine="708"/>
        <w:jc w:val="both"/>
        <w:rPr>
          <w:iCs/>
          <w:color w:val="000000"/>
        </w:rPr>
      </w:pPr>
      <w:r w:rsidRPr="0058344F">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8344F">
        <w:rPr>
          <w:iCs/>
          <w:color w:val="000000"/>
        </w:rPr>
        <w:tab/>
      </w:r>
    </w:p>
    <w:p w:rsidR="00B55D71" w:rsidRPr="0058344F" w:rsidRDefault="00C9753B" w:rsidP="004C6E55">
      <w:pPr>
        <w:spacing w:afterLines="40" w:after="96" w:line="240" w:lineRule="auto"/>
        <w:ind w:firstLine="708"/>
        <w:jc w:val="both"/>
        <w:rPr>
          <w:iCs/>
          <w:color w:val="000000"/>
        </w:rPr>
      </w:pPr>
      <w:r w:rsidRPr="0058344F">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B55D71" w:rsidRPr="0058344F" w:rsidRDefault="00C9753B" w:rsidP="004C6E55">
      <w:pPr>
        <w:spacing w:afterLines="40" w:after="96" w:line="240" w:lineRule="auto"/>
        <w:ind w:firstLine="708"/>
        <w:jc w:val="both"/>
        <w:rPr>
          <w:color w:val="000000"/>
        </w:rPr>
      </w:pPr>
      <w:r w:rsidRPr="0058344F">
        <w:rPr>
          <w:color w:val="000000"/>
        </w:rPr>
        <w:lastRenderedPageBreak/>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55D71" w:rsidRPr="0058344F" w:rsidRDefault="00C9753B" w:rsidP="004C6E55">
      <w:pPr>
        <w:spacing w:afterLines="40" w:after="96" w:line="240" w:lineRule="auto"/>
        <w:ind w:firstLine="708"/>
        <w:jc w:val="both"/>
        <w:rPr>
          <w:color w:val="000000"/>
        </w:rPr>
      </w:pPr>
      <w:r w:rsidRPr="0058344F">
        <w:rPr>
          <w:color w:val="000000"/>
        </w:rPr>
        <w:t xml:space="preserve">- </w:t>
      </w:r>
      <w:r w:rsidR="00614264" w:rsidRPr="0058344F">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8344F">
        <w:rPr>
          <w:color w:val="000000"/>
        </w:rPr>
        <w:t>.</w:t>
      </w:r>
    </w:p>
    <w:p w:rsidR="00B55D71" w:rsidRPr="0058344F" w:rsidRDefault="00B55D71" w:rsidP="004C6E55">
      <w:pPr>
        <w:spacing w:afterLines="40" w:after="96" w:line="240" w:lineRule="auto"/>
        <w:jc w:val="both"/>
        <w:rPr>
          <w:b/>
          <w:color w:val="000000"/>
        </w:rPr>
      </w:pPr>
    </w:p>
    <w:p w:rsidR="00B55D71" w:rsidRPr="0058344F" w:rsidRDefault="00C9753B" w:rsidP="004C6E55">
      <w:pPr>
        <w:spacing w:afterLines="40" w:after="96" w:line="276" w:lineRule="auto"/>
        <w:ind w:firstLine="708"/>
        <w:jc w:val="both"/>
        <w:rPr>
          <w:b/>
          <w:color w:val="000000"/>
        </w:rPr>
      </w:pPr>
      <w:r w:rsidRPr="0058344F">
        <w:rPr>
          <w:b/>
          <w:color w:val="000000"/>
        </w:rPr>
        <w:t>3.</w:t>
      </w:r>
      <w:r w:rsidR="00ED0D0D" w:rsidRPr="0058344F">
        <w:rPr>
          <w:b/>
          <w:color w:val="000000"/>
        </w:rPr>
        <w:t xml:space="preserve">1. </w:t>
      </w:r>
      <w:r w:rsidRPr="0058344F">
        <w:rPr>
          <w:b/>
        </w:rPr>
        <w:t>Годност (правоспособност) за упражняване на професионална дейност</w:t>
      </w:r>
      <w:r w:rsidR="00B527C4" w:rsidRPr="0058344F">
        <w:rPr>
          <w:b/>
        </w:rPr>
        <w:t>:</w:t>
      </w:r>
    </w:p>
    <w:p w:rsidR="00C9753B" w:rsidRPr="0058344F" w:rsidRDefault="00B527C4" w:rsidP="00454E23">
      <w:pPr>
        <w:pStyle w:val="27"/>
        <w:shd w:val="clear" w:color="auto" w:fill="auto"/>
        <w:tabs>
          <w:tab w:val="left" w:pos="1344"/>
        </w:tabs>
        <w:spacing w:before="0" w:line="276" w:lineRule="auto"/>
        <w:rPr>
          <w:sz w:val="24"/>
          <w:szCs w:val="24"/>
        </w:rPr>
      </w:pPr>
      <w:r w:rsidRPr="0058344F">
        <w:rPr>
          <w:sz w:val="24"/>
          <w:szCs w:val="24"/>
        </w:rPr>
        <w:t xml:space="preserve">            </w:t>
      </w:r>
      <w:r w:rsidR="00C9753B" w:rsidRPr="0058344F">
        <w:rPr>
          <w:b/>
          <w:sz w:val="24"/>
          <w:szCs w:val="24"/>
        </w:rPr>
        <w:t>3.1.</w:t>
      </w:r>
      <w:proofErr w:type="spellStart"/>
      <w:r w:rsidR="00C9753B" w:rsidRPr="0058344F">
        <w:rPr>
          <w:b/>
          <w:sz w:val="24"/>
          <w:szCs w:val="24"/>
        </w:rPr>
        <w:t>1</w:t>
      </w:r>
      <w:proofErr w:type="spellEnd"/>
      <w:r w:rsidR="00C9753B" w:rsidRPr="0058344F">
        <w:rPr>
          <w:b/>
          <w:sz w:val="24"/>
          <w:szCs w:val="24"/>
        </w:rPr>
        <w:t>.</w:t>
      </w:r>
      <w:r w:rsidR="00C9753B" w:rsidRPr="0058344F">
        <w:rPr>
          <w:sz w:val="24"/>
          <w:szCs w:val="24"/>
        </w:rPr>
        <w:t xml:space="preserve"> Лице, което ще бъде ангажирано в изпълнението на СМР, следва да притежава регистрация в Централния професионален регистър на строителя </w:t>
      </w:r>
      <w:r w:rsidR="00C9753B" w:rsidRPr="0058344F">
        <w:rPr>
          <w:rStyle w:val="a9"/>
          <w:rFonts w:ascii="Times New Roman" w:hAnsi="Times New Roman" w:cs="Times New Roman"/>
          <w:b w:val="0"/>
          <w:sz w:val="24"/>
          <w:szCs w:val="24"/>
        </w:rPr>
        <w:t xml:space="preserve">за </w:t>
      </w:r>
      <w:r w:rsidR="005D19F3" w:rsidRPr="0058344F">
        <w:rPr>
          <w:rStyle w:val="a9"/>
          <w:rFonts w:ascii="Times New Roman" w:hAnsi="Times New Roman" w:cs="Times New Roman"/>
          <w:b w:val="0"/>
          <w:sz w:val="24"/>
          <w:szCs w:val="24"/>
        </w:rPr>
        <w:t xml:space="preserve">първа </w:t>
      </w:r>
      <w:r w:rsidR="006A4858" w:rsidRPr="0058344F">
        <w:rPr>
          <w:rFonts w:eastAsia="Arial Narrow"/>
          <w:b/>
          <w:bCs/>
          <w:sz w:val="24"/>
          <w:szCs w:val="24"/>
        </w:rPr>
        <w:t xml:space="preserve">група </w:t>
      </w:r>
      <w:r w:rsidR="00C9753B" w:rsidRPr="0058344F">
        <w:rPr>
          <w:sz w:val="24"/>
          <w:szCs w:val="24"/>
        </w:rPr>
        <w:t xml:space="preserve">строежи, </w:t>
      </w:r>
      <w:r w:rsidR="006A4858" w:rsidRPr="0058344F">
        <w:rPr>
          <w:rFonts w:eastAsia="Arial Narrow"/>
          <w:b/>
          <w:bCs/>
          <w:sz w:val="24"/>
          <w:szCs w:val="24"/>
        </w:rPr>
        <w:t xml:space="preserve">пета </w:t>
      </w:r>
      <w:r w:rsidR="00C9753B" w:rsidRPr="0058344F">
        <w:rPr>
          <w:rStyle w:val="a9"/>
          <w:rFonts w:ascii="Times New Roman" w:hAnsi="Times New Roman" w:cs="Times New Roman"/>
          <w:sz w:val="24"/>
          <w:szCs w:val="24"/>
        </w:rPr>
        <w:t>категория</w:t>
      </w:r>
      <w:r w:rsidR="00D95DBB" w:rsidRPr="0058344F">
        <w:rPr>
          <w:rStyle w:val="a9"/>
          <w:rFonts w:ascii="Times New Roman" w:hAnsi="Times New Roman" w:cs="Times New Roman"/>
          <w:sz w:val="24"/>
          <w:szCs w:val="24"/>
        </w:rPr>
        <w:t xml:space="preserve">, в съответствие с чл. 5, ал. 6 от ПРВВЦПРС </w:t>
      </w:r>
      <w:r w:rsidR="00D95DBB" w:rsidRPr="0058344F">
        <w:rPr>
          <w:rStyle w:val="a9"/>
          <w:rFonts w:ascii="Times New Roman" w:hAnsi="Times New Roman" w:cs="Times New Roman"/>
          <w:b w:val="0"/>
          <w:sz w:val="24"/>
          <w:szCs w:val="24"/>
        </w:rPr>
        <w:t>(Правилник за реда на</w:t>
      </w:r>
      <w:r w:rsidR="00812352" w:rsidRPr="0058344F">
        <w:rPr>
          <w:rStyle w:val="a9"/>
          <w:rFonts w:ascii="Times New Roman" w:hAnsi="Times New Roman" w:cs="Times New Roman"/>
          <w:b w:val="0"/>
          <w:sz w:val="24"/>
          <w:szCs w:val="24"/>
        </w:rPr>
        <w:t xml:space="preserve"> вписване и водене на централния</w:t>
      </w:r>
      <w:r w:rsidR="00D95DBB" w:rsidRPr="0058344F">
        <w:rPr>
          <w:rStyle w:val="a9"/>
          <w:rFonts w:ascii="Times New Roman" w:hAnsi="Times New Roman" w:cs="Times New Roman"/>
          <w:b w:val="0"/>
          <w:sz w:val="24"/>
          <w:szCs w:val="24"/>
        </w:rPr>
        <w:t xml:space="preserve"> профе</w:t>
      </w:r>
      <w:r w:rsidR="00812352" w:rsidRPr="0058344F">
        <w:rPr>
          <w:rStyle w:val="a9"/>
          <w:rFonts w:ascii="Times New Roman" w:hAnsi="Times New Roman" w:cs="Times New Roman"/>
          <w:b w:val="0"/>
          <w:sz w:val="24"/>
          <w:szCs w:val="24"/>
        </w:rPr>
        <w:t>сионален регистър на строителя</w:t>
      </w:r>
      <w:r w:rsidR="00D95DBB" w:rsidRPr="0058344F">
        <w:rPr>
          <w:rStyle w:val="a9"/>
          <w:rFonts w:ascii="Times New Roman" w:hAnsi="Times New Roman" w:cs="Times New Roman"/>
          <w:b w:val="0"/>
          <w:sz w:val="24"/>
          <w:szCs w:val="24"/>
        </w:rPr>
        <w:t>)</w:t>
      </w:r>
      <w:r w:rsidR="00C9753B" w:rsidRPr="0058344F">
        <w:rPr>
          <w:sz w:val="24"/>
          <w:szCs w:val="24"/>
        </w:rPr>
        <w:t xml:space="preserve">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 еквивалентен документ, доказващ регистрация членство в аналогична професионална организация на държавата, в която е установен и има силата на вписване в Централния професионален регистър на строителя за обхвата на дейностите, за които е издаден. </w:t>
      </w:r>
    </w:p>
    <w:p w:rsidR="00DA62F7" w:rsidRPr="0058344F" w:rsidRDefault="00B527C4" w:rsidP="00454E23">
      <w:pPr>
        <w:spacing w:line="276" w:lineRule="auto"/>
        <w:jc w:val="both"/>
        <w:rPr>
          <w:rFonts w:eastAsia="MS ??"/>
        </w:rPr>
      </w:pPr>
      <w:r w:rsidRPr="0058344F">
        <w:rPr>
          <w:rFonts w:eastAsia="MS ??"/>
          <w:b/>
          <w:i/>
        </w:rPr>
        <w:t xml:space="preserve">           </w:t>
      </w:r>
      <w:r w:rsidR="00DA62F7" w:rsidRPr="0058344F">
        <w:rPr>
          <w:rFonts w:eastAsia="MS ??"/>
          <w:b/>
          <w:i/>
        </w:rPr>
        <w:t>Забележка:</w:t>
      </w:r>
      <w:r w:rsidR="00DA62F7" w:rsidRPr="0058344F">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proofErr w:type="spellStart"/>
      <w:r w:rsidR="00DA62F7" w:rsidRPr="0058344F">
        <w:rPr>
          <w:b/>
          <w:i/>
          <w:lang w:val="ru-RU"/>
        </w:rPr>
        <w:t>са</w:t>
      </w:r>
      <w:proofErr w:type="spellEnd"/>
      <w:r w:rsidR="00DA62F7" w:rsidRPr="0058344F">
        <w:rPr>
          <w:b/>
          <w:i/>
          <w:lang w:val="ru-RU"/>
        </w:rPr>
        <w:t xml:space="preserve"> </w:t>
      </w:r>
      <w:proofErr w:type="spellStart"/>
      <w:r w:rsidR="00DA62F7" w:rsidRPr="0058344F">
        <w:rPr>
          <w:b/>
          <w:i/>
          <w:lang w:val="ru-RU"/>
        </w:rPr>
        <w:t>ангажирани</w:t>
      </w:r>
      <w:proofErr w:type="spellEnd"/>
      <w:r w:rsidR="00DA62F7" w:rsidRPr="0058344F">
        <w:rPr>
          <w:b/>
          <w:i/>
          <w:lang w:val="ru-RU"/>
        </w:rPr>
        <w:t xml:space="preserve"> с </w:t>
      </w:r>
      <w:proofErr w:type="spellStart"/>
      <w:r w:rsidR="00DA62F7" w:rsidRPr="0058344F">
        <w:rPr>
          <w:b/>
          <w:i/>
          <w:lang w:val="ru-RU"/>
        </w:rPr>
        <w:t>изпълнението</w:t>
      </w:r>
      <w:proofErr w:type="spellEnd"/>
      <w:r w:rsidR="00DA62F7" w:rsidRPr="0058344F">
        <w:rPr>
          <w:b/>
          <w:i/>
          <w:lang w:val="ru-RU"/>
        </w:rPr>
        <w:t xml:space="preserve"> на </w:t>
      </w:r>
      <w:proofErr w:type="spellStart"/>
      <w:r w:rsidR="00DA62F7" w:rsidRPr="0058344F">
        <w:rPr>
          <w:b/>
          <w:i/>
          <w:lang w:val="ru-RU"/>
        </w:rPr>
        <w:t>строителството</w:t>
      </w:r>
      <w:proofErr w:type="spellEnd"/>
      <w:r w:rsidR="00DA62F7" w:rsidRPr="0058344F">
        <w:rPr>
          <w:b/>
          <w:i/>
          <w:lang w:val="ru-RU"/>
        </w:rPr>
        <w:t>.</w:t>
      </w:r>
    </w:p>
    <w:p w:rsidR="00DA62F7" w:rsidRPr="0058344F" w:rsidRDefault="00DA62F7" w:rsidP="00454E23">
      <w:pPr>
        <w:spacing w:line="276" w:lineRule="auto"/>
        <w:jc w:val="both"/>
        <w:rPr>
          <w:rFonts w:eastAsia="MS ??"/>
        </w:rPr>
      </w:pPr>
    </w:p>
    <w:p w:rsidR="00DA62F7" w:rsidRPr="0058344F" w:rsidRDefault="00DA62F7" w:rsidP="00454E23">
      <w:pPr>
        <w:autoSpaceDE w:val="0"/>
        <w:autoSpaceDN w:val="0"/>
        <w:adjustRightInd w:val="0"/>
        <w:spacing w:after="120" w:line="276" w:lineRule="auto"/>
        <w:ind w:right="136" w:firstLine="708"/>
        <w:jc w:val="both"/>
        <w:rPr>
          <w:rFonts w:eastAsia="MS ??"/>
        </w:rPr>
      </w:pPr>
      <w:r w:rsidRPr="0058344F">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DA62F7" w:rsidRPr="0058344F" w:rsidRDefault="00DA62F7" w:rsidP="00454E23">
      <w:pPr>
        <w:pStyle w:val="27"/>
        <w:shd w:val="clear" w:color="auto" w:fill="auto"/>
        <w:tabs>
          <w:tab w:val="left" w:pos="1344"/>
        </w:tabs>
        <w:spacing w:before="0" w:line="276" w:lineRule="auto"/>
        <w:rPr>
          <w:rFonts w:eastAsia="Arial Narrow"/>
          <w:b/>
          <w:bCs/>
          <w:sz w:val="24"/>
          <w:szCs w:val="24"/>
        </w:rPr>
      </w:pPr>
    </w:p>
    <w:p w:rsidR="00B527C4" w:rsidRPr="0058344F" w:rsidRDefault="00B527C4" w:rsidP="00454E23">
      <w:pPr>
        <w:spacing w:line="276" w:lineRule="auto"/>
        <w:ind w:firstLine="708"/>
        <w:jc w:val="both"/>
        <w:rPr>
          <w:b/>
        </w:rPr>
      </w:pPr>
      <w:r w:rsidRPr="0058344F">
        <w:rPr>
          <w:b/>
        </w:rPr>
        <w:t>ДОКАЗВАНЕ:</w:t>
      </w:r>
      <w:r w:rsidR="009D1207" w:rsidRPr="0058344F">
        <w:rPr>
          <w:b/>
        </w:rPr>
        <w:t xml:space="preserve"> </w:t>
      </w:r>
    </w:p>
    <w:p w:rsidR="00ED0D0D" w:rsidRPr="0058344F" w:rsidRDefault="00AA6D0C" w:rsidP="00454E23">
      <w:pPr>
        <w:spacing w:line="276" w:lineRule="auto"/>
        <w:ind w:firstLine="708"/>
        <w:jc w:val="both"/>
      </w:pPr>
      <w:r w:rsidRPr="0058344F">
        <w:t>На етап подаване на оферта, о</w:t>
      </w:r>
      <w:r w:rsidR="00C9753B" w:rsidRPr="0058344F">
        <w:t xml:space="preserve">бстоятелството се удостоверява </w:t>
      </w:r>
      <w:r w:rsidR="009D1207" w:rsidRPr="0058344F">
        <w:t>с</w:t>
      </w:r>
      <w:r w:rsidR="00C9753B" w:rsidRPr="0058344F">
        <w:t xml:space="preserve"> </w:t>
      </w:r>
      <w:r w:rsidR="009D1207" w:rsidRPr="0058344F">
        <w:t xml:space="preserve">посочване в </w:t>
      </w:r>
      <w:r w:rsidR="009D1207" w:rsidRPr="0058344F">
        <w:rPr>
          <w:b/>
        </w:rPr>
        <w:t xml:space="preserve">ЕЕДОП, </w:t>
      </w:r>
      <w:r w:rsidR="009D1207" w:rsidRPr="0058344F">
        <w:rPr>
          <w:rFonts w:eastAsia="Calibri"/>
          <w:b/>
        </w:rPr>
        <w:t>Част IV: Критерии за подбор, раздел А.</w:t>
      </w:r>
      <w:r w:rsidR="00B527C4" w:rsidRPr="0058344F">
        <w:rPr>
          <w:rFonts w:eastAsia="Calibri"/>
          <w:b/>
        </w:rPr>
        <w:t xml:space="preserve"> </w:t>
      </w:r>
      <w:r w:rsidR="009D1207" w:rsidRPr="0058344F">
        <w:rPr>
          <w:rFonts w:eastAsia="Calibri"/>
          <w:b/>
        </w:rPr>
        <w:t>Годност</w:t>
      </w:r>
      <w:r w:rsidR="009D1207" w:rsidRPr="0058344F">
        <w:t xml:space="preserve"> на данните за вписване в ЦПРС</w:t>
      </w:r>
      <w:r w:rsidR="00C9753B" w:rsidRPr="0058344F">
        <w:t xml:space="preserve">, </w:t>
      </w:r>
      <w:r w:rsidR="00B527C4" w:rsidRPr="0058344F">
        <w:t xml:space="preserve">вкл. </w:t>
      </w:r>
      <w:r w:rsidR="009D1207" w:rsidRPr="0058344F">
        <w:rPr>
          <w:rFonts w:eastAsia="Calibri"/>
          <w:szCs w:val="22"/>
        </w:rPr>
        <w:t>уеб адрес, орган или служба, издаващи документа, точно позоваване на документа</w:t>
      </w:r>
      <w:r w:rsidR="00C9753B" w:rsidRPr="0058344F">
        <w:t xml:space="preserve"> или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обект на настоящата обществена поръчка, придружен с превод на български език.</w:t>
      </w:r>
    </w:p>
    <w:p w:rsidR="00A00C8C" w:rsidRPr="0058344F" w:rsidRDefault="00A00C8C" w:rsidP="00454E23">
      <w:pPr>
        <w:pStyle w:val="6"/>
        <w:numPr>
          <w:ilvl w:val="0"/>
          <w:numId w:val="0"/>
        </w:numPr>
        <w:suppressAutoHyphens w:val="0"/>
        <w:spacing w:before="120" w:after="0" w:line="276" w:lineRule="auto"/>
        <w:ind w:firstLine="708"/>
        <w:jc w:val="both"/>
        <w:rPr>
          <w:b w:val="0"/>
          <w:sz w:val="24"/>
          <w:szCs w:val="24"/>
        </w:rPr>
      </w:pPr>
      <w:proofErr w:type="spellStart"/>
      <w:r w:rsidRPr="0058344F">
        <w:rPr>
          <w:rFonts w:eastAsia="TimesNewRomanPSMT"/>
          <w:b w:val="0"/>
          <w:sz w:val="24"/>
          <w:szCs w:val="24"/>
          <w:lang w:eastAsia="bg-BG"/>
        </w:rPr>
        <w:lastRenderedPageBreak/>
        <w:t>Съответствието</w:t>
      </w:r>
      <w:proofErr w:type="spellEnd"/>
      <w:r w:rsidRPr="0058344F">
        <w:rPr>
          <w:rFonts w:eastAsia="TimesNewRomanPSMT"/>
          <w:b w:val="0"/>
          <w:sz w:val="24"/>
          <w:szCs w:val="24"/>
          <w:lang w:eastAsia="bg-BG"/>
        </w:rPr>
        <w:t xml:space="preserve"> с </w:t>
      </w:r>
      <w:proofErr w:type="spellStart"/>
      <w:r w:rsidRPr="0058344F">
        <w:rPr>
          <w:rFonts w:eastAsia="TimesNewRomanPSMT"/>
          <w:b w:val="0"/>
          <w:sz w:val="24"/>
          <w:szCs w:val="24"/>
          <w:lang w:eastAsia="bg-BG"/>
        </w:rPr>
        <w:t>минималното</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изискване</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се</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доказва</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от</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участника</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избран</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за</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изпълнител</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преди</w:t>
      </w:r>
      <w:proofErr w:type="spellEnd"/>
      <w:r w:rsidRPr="0058344F">
        <w:rPr>
          <w:rFonts w:eastAsia="TimesNewRomanPSMT"/>
          <w:b w:val="0"/>
          <w:sz w:val="24"/>
          <w:szCs w:val="24"/>
          <w:lang w:val="bg-BG" w:eastAsia="bg-BG"/>
        </w:rPr>
        <w:t xml:space="preserve"> </w:t>
      </w:r>
      <w:proofErr w:type="spellStart"/>
      <w:r w:rsidRPr="0058344F">
        <w:rPr>
          <w:rFonts w:eastAsia="TimesNewRomanPSMT"/>
          <w:b w:val="0"/>
          <w:sz w:val="24"/>
          <w:szCs w:val="24"/>
          <w:lang w:eastAsia="bg-BG"/>
        </w:rPr>
        <w:t>подписване</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на</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договор</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за</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изпълнение</w:t>
      </w:r>
      <w:proofErr w:type="spellEnd"/>
      <w:r w:rsidR="00B527C4" w:rsidRPr="0058344F">
        <w:rPr>
          <w:rFonts w:eastAsia="TimesNewRomanPSMT"/>
          <w:b w:val="0"/>
          <w:sz w:val="24"/>
          <w:szCs w:val="24"/>
          <w:lang w:val="bg-BG" w:eastAsia="bg-BG"/>
        </w:rPr>
        <w:t>,</w:t>
      </w:r>
      <w:r w:rsidRPr="0058344F">
        <w:rPr>
          <w:rFonts w:eastAsia="TimesNewRomanPSMT"/>
          <w:b w:val="0"/>
          <w:sz w:val="24"/>
          <w:szCs w:val="24"/>
          <w:lang w:eastAsia="bg-BG"/>
        </w:rPr>
        <w:t xml:space="preserve"> с </w:t>
      </w:r>
      <w:proofErr w:type="spellStart"/>
      <w:r w:rsidRPr="0058344F">
        <w:rPr>
          <w:rFonts w:eastAsia="TimesNewRomanPSMT"/>
          <w:b w:val="0"/>
          <w:sz w:val="24"/>
          <w:szCs w:val="24"/>
          <w:lang w:eastAsia="bg-BG"/>
        </w:rPr>
        <w:t>представяне</w:t>
      </w:r>
      <w:proofErr w:type="spellEnd"/>
      <w:r w:rsidRPr="0058344F">
        <w:rPr>
          <w:rFonts w:eastAsia="TimesNewRomanPSMT"/>
          <w:b w:val="0"/>
          <w:sz w:val="24"/>
          <w:szCs w:val="24"/>
          <w:lang w:eastAsia="bg-BG"/>
        </w:rPr>
        <w:t xml:space="preserve"> </w:t>
      </w:r>
      <w:proofErr w:type="spellStart"/>
      <w:r w:rsidRPr="0058344F">
        <w:rPr>
          <w:rFonts w:eastAsia="TimesNewRomanPSMT"/>
          <w:b w:val="0"/>
          <w:sz w:val="24"/>
          <w:szCs w:val="24"/>
          <w:lang w:eastAsia="bg-BG"/>
        </w:rPr>
        <w:t>на</w:t>
      </w:r>
      <w:proofErr w:type="spellEnd"/>
      <w:r w:rsidRPr="0058344F">
        <w:rPr>
          <w:rFonts w:eastAsia="TimesNewRomanPSMT"/>
          <w:b w:val="0"/>
          <w:sz w:val="24"/>
          <w:szCs w:val="24"/>
          <w:lang w:eastAsia="bg-BG"/>
        </w:rPr>
        <w:t xml:space="preserve"> </w:t>
      </w:r>
      <w:r w:rsidRPr="0058344F">
        <w:rPr>
          <w:rFonts w:eastAsia="TimesNewRomanPSMT"/>
          <w:b w:val="0"/>
          <w:sz w:val="24"/>
          <w:szCs w:val="24"/>
          <w:lang w:val="bg-BG" w:eastAsia="bg-BG"/>
        </w:rPr>
        <w:t xml:space="preserve">заверено копие </w:t>
      </w:r>
      <w:proofErr w:type="spellStart"/>
      <w:r w:rsidRPr="0058344F">
        <w:rPr>
          <w:b w:val="0"/>
          <w:sz w:val="24"/>
          <w:szCs w:val="24"/>
        </w:rPr>
        <w:t>на</w:t>
      </w:r>
      <w:proofErr w:type="spellEnd"/>
      <w:r w:rsidRPr="0058344F">
        <w:rPr>
          <w:b w:val="0"/>
          <w:sz w:val="24"/>
          <w:szCs w:val="24"/>
        </w:rPr>
        <w:t xml:space="preserve"> </w:t>
      </w:r>
      <w:proofErr w:type="spellStart"/>
      <w:r w:rsidRPr="0058344F">
        <w:rPr>
          <w:b w:val="0"/>
          <w:sz w:val="24"/>
          <w:szCs w:val="24"/>
        </w:rPr>
        <w:t>валидно</w:t>
      </w:r>
      <w:proofErr w:type="spellEnd"/>
      <w:r w:rsidRPr="0058344F">
        <w:rPr>
          <w:b w:val="0"/>
          <w:sz w:val="24"/>
          <w:szCs w:val="24"/>
        </w:rPr>
        <w:t xml:space="preserve"> </w:t>
      </w:r>
      <w:proofErr w:type="spellStart"/>
      <w:r w:rsidRPr="0058344F">
        <w:rPr>
          <w:b w:val="0"/>
          <w:sz w:val="24"/>
          <w:szCs w:val="24"/>
        </w:rPr>
        <w:t>удостоверение</w:t>
      </w:r>
      <w:proofErr w:type="spellEnd"/>
      <w:r w:rsidRPr="0058344F">
        <w:rPr>
          <w:b w:val="0"/>
          <w:sz w:val="24"/>
          <w:szCs w:val="24"/>
        </w:rPr>
        <w:t xml:space="preserve"> </w:t>
      </w:r>
      <w:proofErr w:type="spellStart"/>
      <w:r w:rsidRPr="0058344F">
        <w:rPr>
          <w:b w:val="0"/>
          <w:sz w:val="24"/>
          <w:szCs w:val="24"/>
        </w:rPr>
        <w:t>за</w:t>
      </w:r>
      <w:proofErr w:type="spellEnd"/>
      <w:r w:rsidRPr="0058344F">
        <w:rPr>
          <w:b w:val="0"/>
          <w:sz w:val="24"/>
          <w:szCs w:val="24"/>
        </w:rPr>
        <w:t xml:space="preserve"> </w:t>
      </w:r>
      <w:proofErr w:type="spellStart"/>
      <w:r w:rsidRPr="0058344F">
        <w:rPr>
          <w:b w:val="0"/>
          <w:sz w:val="24"/>
          <w:szCs w:val="24"/>
        </w:rPr>
        <w:t>вписване</w:t>
      </w:r>
      <w:proofErr w:type="spellEnd"/>
      <w:r w:rsidRPr="0058344F">
        <w:rPr>
          <w:b w:val="0"/>
          <w:sz w:val="24"/>
          <w:szCs w:val="24"/>
        </w:rPr>
        <w:t xml:space="preserve"> в ЦПРС </w:t>
      </w:r>
      <w:proofErr w:type="spellStart"/>
      <w:r w:rsidRPr="0058344F">
        <w:rPr>
          <w:b w:val="0"/>
          <w:sz w:val="24"/>
          <w:szCs w:val="24"/>
        </w:rPr>
        <w:t>за</w:t>
      </w:r>
      <w:proofErr w:type="spellEnd"/>
      <w:r w:rsidRPr="0058344F">
        <w:rPr>
          <w:b w:val="0"/>
          <w:sz w:val="24"/>
          <w:szCs w:val="24"/>
        </w:rPr>
        <w:t xml:space="preserve"> </w:t>
      </w:r>
      <w:proofErr w:type="spellStart"/>
      <w:r w:rsidRPr="0058344F">
        <w:rPr>
          <w:b w:val="0"/>
          <w:sz w:val="24"/>
          <w:szCs w:val="24"/>
        </w:rPr>
        <w:t>изпълнение</w:t>
      </w:r>
      <w:proofErr w:type="spellEnd"/>
      <w:r w:rsidRPr="0058344F">
        <w:rPr>
          <w:b w:val="0"/>
          <w:sz w:val="24"/>
          <w:szCs w:val="24"/>
        </w:rPr>
        <w:t xml:space="preserve"> </w:t>
      </w:r>
      <w:proofErr w:type="spellStart"/>
      <w:r w:rsidRPr="0058344F">
        <w:rPr>
          <w:b w:val="0"/>
          <w:sz w:val="24"/>
          <w:szCs w:val="24"/>
        </w:rPr>
        <w:t>на</w:t>
      </w:r>
      <w:proofErr w:type="spellEnd"/>
      <w:r w:rsidRPr="0058344F">
        <w:rPr>
          <w:b w:val="0"/>
          <w:sz w:val="24"/>
          <w:szCs w:val="24"/>
        </w:rPr>
        <w:t xml:space="preserve"> </w:t>
      </w:r>
      <w:proofErr w:type="spellStart"/>
      <w:r w:rsidRPr="0058344F">
        <w:rPr>
          <w:b w:val="0"/>
          <w:sz w:val="24"/>
          <w:szCs w:val="24"/>
        </w:rPr>
        <w:t>строежи</w:t>
      </w:r>
      <w:proofErr w:type="spellEnd"/>
      <w:r w:rsidRPr="0058344F">
        <w:rPr>
          <w:b w:val="0"/>
          <w:sz w:val="24"/>
          <w:szCs w:val="24"/>
        </w:rPr>
        <w:t xml:space="preserve"> </w:t>
      </w:r>
      <w:proofErr w:type="spellStart"/>
      <w:r w:rsidRPr="0058344F">
        <w:rPr>
          <w:b w:val="0"/>
          <w:sz w:val="24"/>
          <w:szCs w:val="24"/>
        </w:rPr>
        <w:t>от</w:t>
      </w:r>
      <w:proofErr w:type="spellEnd"/>
      <w:r w:rsidRPr="0058344F">
        <w:rPr>
          <w:b w:val="0"/>
          <w:sz w:val="24"/>
          <w:szCs w:val="24"/>
        </w:rPr>
        <w:t xml:space="preserve"> </w:t>
      </w:r>
      <w:r w:rsidRPr="0058344F">
        <w:rPr>
          <w:b w:val="0"/>
          <w:sz w:val="24"/>
          <w:szCs w:val="24"/>
          <w:lang w:val="bg-BG"/>
        </w:rPr>
        <w:t>първа</w:t>
      </w:r>
      <w:r w:rsidRPr="0058344F">
        <w:rPr>
          <w:b w:val="0"/>
          <w:sz w:val="24"/>
          <w:szCs w:val="24"/>
        </w:rPr>
        <w:t xml:space="preserve"> </w:t>
      </w:r>
      <w:proofErr w:type="spellStart"/>
      <w:r w:rsidRPr="0058344F">
        <w:rPr>
          <w:b w:val="0"/>
          <w:sz w:val="24"/>
          <w:szCs w:val="24"/>
        </w:rPr>
        <w:t>група</w:t>
      </w:r>
      <w:proofErr w:type="spellEnd"/>
      <w:r w:rsidRPr="0058344F">
        <w:rPr>
          <w:b w:val="0"/>
          <w:sz w:val="24"/>
          <w:szCs w:val="24"/>
        </w:rPr>
        <w:t xml:space="preserve">, </w:t>
      </w:r>
      <w:proofErr w:type="spellStart"/>
      <w:r w:rsidRPr="0058344F">
        <w:rPr>
          <w:b w:val="0"/>
          <w:sz w:val="24"/>
          <w:szCs w:val="24"/>
          <w:lang w:val="bg-BG"/>
        </w:rPr>
        <w:t>трет</w:t>
      </w:r>
      <w:proofErr w:type="spellEnd"/>
      <w:r w:rsidRPr="0058344F">
        <w:rPr>
          <w:b w:val="0"/>
          <w:sz w:val="24"/>
          <w:szCs w:val="24"/>
        </w:rPr>
        <w:t xml:space="preserve">а </w:t>
      </w:r>
      <w:proofErr w:type="spellStart"/>
      <w:r w:rsidRPr="0058344F">
        <w:rPr>
          <w:b w:val="0"/>
          <w:sz w:val="24"/>
          <w:szCs w:val="24"/>
        </w:rPr>
        <w:t>категория</w:t>
      </w:r>
      <w:proofErr w:type="spellEnd"/>
      <w:r w:rsidRPr="0058344F">
        <w:rPr>
          <w:b w:val="0"/>
          <w:sz w:val="24"/>
          <w:szCs w:val="24"/>
        </w:rPr>
        <w:t xml:space="preserve"> </w:t>
      </w:r>
      <w:proofErr w:type="spellStart"/>
      <w:r w:rsidRPr="0058344F">
        <w:rPr>
          <w:b w:val="0"/>
          <w:sz w:val="24"/>
          <w:szCs w:val="24"/>
        </w:rPr>
        <w:t>или</w:t>
      </w:r>
      <w:proofErr w:type="spellEnd"/>
      <w:r w:rsidRPr="0058344F">
        <w:rPr>
          <w:b w:val="0"/>
          <w:sz w:val="24"/>
          <w:szCs w:val="24"/>
        </w:rPr>
        <w:t xml:space="preserve"> </w:t>
      </w:r>
      <w:proofErr w:type="spellStart"/>
      <w:r w:rsidRPr="0058344F">
        <w:rPr>
          <w:b w:val="0"/>
          <w:sz w:val="24"/>
          <w:szCs w:val="24"/>
        </w:rPr>
        <w:t>декларация</w:t>
      </w:r>
      <w:proofErr w:type="spellEnd"/>
      <w:r w:rsidRPr="0058344F">
        <w:rPr>
          <w:b w:val="0"/>
          <w:sz w:val="24"/>
          <w:szCs w:val="24"/>
        </w:rPr>
        <w:t xml:space="preserve"> </w:t>
      </w:r>
      <w:proofErr w:type="spellStart"/>
      <w:r w:rsidRPr="0058344F">
        <w:rPr>
          <w:b w:val="0"/>
          <w:sz w:val="24"/>
          <w:szCs w:val="24"/>
        </w:rPr>
        <w:t>или</w:t>
      </w:r>
      <w:proofErr w:type="spellEnd"/>
      <w:r w:rsidRPr="0058344F">
        <w:rPr>
          <w:b w:val="0"/>
          <w:sz w:val="24"/>
          <w:szCs w:val="24"/>
        </w:rPr>
        <w:t xml:space="preserve"> </w:t>
      </w:r>
      <w:proofErr w:type="spellStart"/>
      <w:r w:rsidRPr="0058344F">
        <w:rPr>
          <w:b w:val="0"/>
          <w:sz w:val="24"/>
          <w:szCs w:val="24"/>
        </w:rPr>
        <w:t>удостоверение</w:t>
      </w:r>
      <w:proofErr w:type="spellEnd"/>
      <w:r w:rsidRPr="0058344F">
        <w:rPr>
          <w:b w:val="0"/>
          <w:sz w:val="24"/>
          <w:szCs w:val="24"/>
        </w:rPr>
        <w:t xml:space="preserve"> </w:t>
      </w:r>
      <w:proofErr w:type="spellStart"/>
      <w:r w:rsidRPr="0058344F">
        <w:rPr>
          <w:b w:val="0"/>
          <w:sz w:val="24"/>
          <w:szCs w:val="24"/>
        </w:rPr>
        <w:t>за</w:t>
      </w:r>
      <w:proofErr w:type="spellEnd"/>
      <w:r w:rsidRPr="0058344F">
        <w:rPr>
          <w:b w:val="0"/>
          <w:sz w:val="24"/>
          <w:szCs w:val="24"/>
        </w:rPr>
        <w:t xml:space="preserve"> </w:t>
      </w:r>
      <w:proofErr w:type="spellStart"/>
      <w:r w:rsidRPr="0058344F">
        <w:rPr>
          <w:b w:val="0"/>
          <w:sz w:val="24"/>
          <w:szCs w:val="24"/>
        </w:rPr>
        <w:t>наличието</w:t>
      </w:r>
      <w:proofErr w:type="spellEnd"/>
      <w:r w:rsidRPr="0058344F">
        <w:rPr>
          <w:b w:val="0"/>
          <w:sz w:val="24"/>
          <w:szCs w:val="24"/>
        </w:rPr>
        <w:t xml:space="preserve"> </w:t>
      </w:r>
      <w:proofErr w:type="spellStart"/>
      <w:r w:rsidRPr="0058344F">
        <w:rPr>
          <w:b w:val="0"/>
          <w:sz w:val="24"/>
          <w:szCs w:val="24"/>
        </w:rPr>
        <w:t>на</w:t>
      </w:r>
      <w:proofErr w:type="spellEnd"/>
      <w:r w:rsidRPr="0058344F">
        <w:rPr>
          <w:b w:val="0"/>
          <w:sz w:val="24"/>
          <w:szCs w:val="24"/>
        </w:rPr>
        <w:t xml:space="preserve"> </w:t>
      </w:r>
      <w:proofErr w:type="spellStart"/>
      <w:r w:rsidRPr="0058344F">
        <w:rPr>
          <w:b w:val="0"/>
          <w:sz w:val="24"/>
          <w:szCs w:val="24"/>
        </w:rPr>
        <w:t>такава</w:t>
      </w:r>
      <w:proofErr w:type="spellEnd"/>
      <w:r w:rsidRPr="0058344F">
        <w:rPr>
          <w:b w:val="0"/>
          <w:sz w:val="24"/>
          <w:szCs w:val="24"/>
        </w:rPr>
        <w:t xml:space="preserve"> </w:t>
      </w:r>
      <w:proofErr w:type="spellStart"/>
      <w:r w:rsidRPr="0058344F">
        <w:rPr>
          <w:b w:val="0"/>
          <w:sz w:val="24"/>
          <w:szCs w:val="24"/>
        </w:rPr>
        <w:t>регистрация</w:t>
      </w:r>
      <w:proofErr w:type="spellEnd"/>
      <w:r w:rsidRPr="0058344F">
        <w:rPr>
          <w:b w:val="0"/>
          <w:sz w:val="24"/>
          <w:szCs w:val="24"/>
        </w:rPr>
        <w:t xml:space="preserve"> </w:t>
      </w:r>
      <w:proofErr w:type="spellStart"/>
      <w:r w:rsidRPr="0058344F">
        <w:rPr>
          <w:b w:val="0"/>
          <w:sz w:val="24"/>
          <w:szCs w:val="24"/>
        </w:rPr>
        <w:t>от</w:t>
      </w:r>
      <w:proofErr w:type="spellEnd"/>
      <w:r w:rsidRPr="0058344F">
        <w:rPr>
          <w:b w:val="0"/>
          <w:sz w:val="24"/>
          <w:szCs w:val="24"/>
        </w:rPr>
        <w:t xml:space="preserve"> </w:t>
      </w:r>
      <w:proofErr w:type="spellStart"/>
      <w:r w:rsidRPr="0058344F">
        <w:rPr>
          <w:b w:val="0"/>
          <w:sz w:val="24"/>
          <w:szCs w:val="24"/>
        </w:rPr>
        <w:t>компетентните</w:t>
      </w:r>
      <w:proofErr w:type="spellEnd"/>
      <w:r w:rsidRPr="0058344F">
        <w:rPr>
          <w:b w:val="0"/>
          <w:sz w:val="24"/>
          <w:szCs w:val="24"/>
        </w:rPr>
        <w:t xml:space="preserve"> </w:t>
      </w:r>
      <w:proofErr w:type="spellStart"/>
      <w:r w:rsidRPr="0058344F">
        <w:rPr>
          <w:b w:val="0"/>
          <w:sz w:val="24"/>
          <w:szCs w:val="24"/>
        </w:rPr>
        <w:t>органи</w:t>
      </w:r>
      <w:proofErr w:type="spellEnd"/>
      <w:r w:rsidRPr="0058344F">
        <w:rPr>
          <w:b w:val="0"/>
          <w:sz w:val="24"/>
          <w:szCs w:val="24"/>
        </w:rPr>
        <w:t xml:space="preserve">, </w:t>
      </w:r>
      <w:proofErr w:type="spellStart"/>
      <w:r w:rsidRPr="0058344F">
        <w:rPr>
          <w:b w:val="0"/>
          <w:sz w:val="24"/>
          <w:szCs w:val="24"/>
        </w:rPr>
        <w:t>съгласно</w:t>
      </w:r>
      <w:proofErr w:type="spellEnd"/>
      <w:r w:rsidRPr="0058344F">
        <w:rPr>
          <w:b w:val="0"/>
          <w:sz w:val="24"/>
          <w:szCs w:val="24"/>
        </w:rPr>
        <w:t xml:space="preserve"> </w:t>
      </w:r>
      <w:proofErr w:type="spellStart"/>
      <w:r w:rsidRPr="0058344F">
        <w:rPr>
          <w:b w:val="0"/>
          <w:sz w:val="24"/>
          <w:szCs w:val="24"/>
        </w:rPr>
        <w:t>съответния</w:t>
      </w:r>
      <w:proofErr w:type="spellEnd"/>
      <w:r w:rsidRPr="0058344F">
        <w:rPr>
          <w:b w:val="0"/>
          <w:sz w:val="24"/>
          <w:szCs w:val="24"/>
        </w:rPr>
        <w:t xml:space="preserve"> </w:t>
      </w:r>
      <w:proofErr w:type="spellStart"/>
      <w:r w:rsidRPr="0058344F">
        <w:rPr>
          <w:b w:val="0"/>
          <w:sz w:val="24"/>
          <w:szCs w:val="24"/>
        </w:rPr>
        <w:t>национален</w:t>
      </w:r>
      <w:proofErr w:type="spellEnd"/>
      <w:r w:rsidRPr="0058344F">
        <w:rPr>
          <w:b w:val="0"/>
          <w:sz w:val="24"/>
          <w:szCs w:val="24"/>
        </w:rPr>
        <w:t xml:space="preserve"> </w:t>
      </w:r>
      <w:proofErr w:type="spellStart"/>
      <w:r w:rsidRPr="0058344F">
        <w:rPr>
          <w:b w:val="0"/>
          <w:sz w:val="24"/>
          <w:szCs w:val="24"/>
        </w:rPr>
        <w:t>закон</w:t>
      </w:r>
      <w:proofErr w:type="spellEnd"/>
      <w:r w:rsidRPr="0058344F">
        <w:rPr>
          <w:b w:val="0"/>
          <w:sz w:val="24"/>
          <w:szCs w:val="24"/>
        </w:rPr>
        <w:t xml:space="preserve">, </w:t>
      </w:r>
      <w:proofErr w:type="spellStart"/>
      <w:r w:rsidRPr="0058344F">
        <w:rPr>
          <w:b w:val="0"/>
          <w:sz w:val="24"/>
          <w:szCs w:val="24"/>
        </w:rPr>
        <w:t>за</w:t>
      </w:r>
      <w:proofErr w:type="spellEnd"/>
      <w:r w:rsidRPr="0058344F">
        <w:rPr>
          <w:b w:val="0"/>
          <w:sz w:val="24"/>
          <w:szCs w:val="24"/>
        </w:rPr>
        <w:t xml:space="preserve"> </w:t>
      </w:r>
      <w:proofErr w:type="spellStart"/>
      <w:r w:rsidRPr="0058344F">
        <w:rPr>
          <w:b w:val="0"/>
          <w:sz w:val="24"/>
          <w:szCs w:val="24"/>
        </w:rPr>
        <w:t>участниците</w:t>
      </w:r>
      <w:proofErr w:type="spellEnd"/>
      <w:r w:rsidRPr="0058344F">
        <w:rPr>
          <w:b w:val="0"/>
          <w:sz w:val="24"/>
          <w:szCs w:val="24"/>
        </w:rPr>
        <w:t xml:space="preserve"> – </w:t>
      </w:r>
      <w:proofErr w:type="spellStart"/>
      <w:r w:rsidRPr="0058344F">
        <w:rPr>
          <w:b w:val="0"/>
          <w:sz w:val="24"/>
          <w:szCs w:val="24"/>
        </w:rPr>
        <w:t>чуждестранни</w:t>
      </w:r>
      <w:proofErr w:type="spellEnd"/>
      <w:r w:rsidRPr="0058344F">
        <w:rPr>
          <w:b w:val="0"/>
          <w:sz w:val="24"/>
          <w:szCs w:val="24"/>
        </w:rPr>
        <w:t xml:space="preserve"> </w:t>
      </w:r>
      <w:proofErr w:type="spellStart"/>
      <w:r w:rsidRPr="0058344F">
        <w:rPr>
          <w:b w:val="0"/>
          <w:sz w:val="24"/>
          <w:szCs w:val="24"/>
        </w:rPr>
        <w:t>лиц</w:t>
      </w:r>
      <w:proofErr w:type="spellEnd"/>
      <w:r w:rsidRPr="0058344F">
        <w:rPr>
          <w:b w:val="0"/>
          <w:sz w:val="24"/>
          <w:szCs w:val="24"/>
          <w:lang w:val="bg-BG"/>
        </w:rPr>
        <w:t>а</w:t>
      </w:r>
      <w:r w:rsidRPr="0058344F">
        <w:rPr>
          <w:rFonts w:eastAsia="TimesNewRomanPSMT"/>
          <w:b w:val="0"/>
          <w:iCs/>
          <w:sz w:val="24"/>
          <w:szCs w:val="24"/>
          <w:lang w:eastAsia="bg-BG"/>
        </w:rPr>
        <w:t xml:space="preserve">, </w:t>
      </w:r>
      <w:proofErr w:type="spellStart"/>
      <w:r w:rsidRPr="0058344F">
        <w:rPr>
          <w:rFonts w:eastAsia="TimesNewRomanPSMT"/>
          <w:b w:val="0"/>
          <w:iCs/>
          <w:sz w:val="24"/>
          <w:szCs w:val="24"/>
          <w:lang w:eastAsia="bg-BG"/>
        </w:rPr>
        <w:t>или</w:t>
      </w:r>
      <w:proofErr w:type="spellEnd"/>
      <w:r w:rsidRPr="0058344F">
        <w:rPr>
          <w:rFonts w:eastAsia="TimesNewRomanPSMT"/>
          <w:b w:val="0"/>
          <w:iCs/>
          <w:sz w:val="24"/>
          <w:szCs w:val="24"/>
          <w:lang w:eastAsia="bg-BG"/>
        </w:rPr>
        <w:t xml:space="preserve"> </w:t>
      </w:r>
      <w:proofErr w:type="spellStart"/>
      <w:r w:rsidRPr="0058344F">
        <w:rPr>
          <w:rFonts w:eastAsia="TimesNewRomanPSMT"/>
          <w:b w:val="0"/>
          <w:iCs/>
          <w:sz w:val="24"/>
          <w:szCs w:val="24"/>
          <w:lang w:eastAsia="bg-BG"/>
        </w:rPr>
        <w:t>съответен</w:t>
      </w:r>
      <w:proofErr w:type="spellEnd"/>
      <w:r w:rsidRPr="0058344F">
        <w:rPr>
          <w:rFonts w:eastAsia="TimesNewRomanPSMT"/>
          <w:b w:val="0"/>
          <w:iCs/>
          <w:sz w:val="24"/>
          <w:szCs w:val="24"/>
          <w:lang w:eastAsia="bg-BG"/>
        </w:rPr>
        <w:t xml:space="preserve"> </w:t>
      </w:r>
      <w:proofErr w:type="spellStart"/>
      <w:r w:rsidRPr="0058344F">
        <w:rPr>
          <w:rFonts w:eastAsia="TimesNewRomanPSMT"/>
          <w:b w:val="0"/>
          <w:iCs/>
          <w:sz w:val="24"/>
          <w:szCs w:val="24"/>
          <w:lang w:eastAsia="bg-BG"/>
        </w:rPr>
        <w:t>валиден</w:t>
      </w:r>
      <w:proofErr w:type="spellEnd"/>
      <w:r w:rsidRPr="0058344F">
        <w:rPr>
          <w:rFonts w:eastAsia="TimesNewRomanPSMT"/>
          <w:b w:val="0"/>
          <w:iCs/>
          <w:sz w:val="24"/>
          <w:szCs w:val="24"/>
          <w:lang w:eastAsia="bg-BG"/>
        </w:rPr>
        <w:t xml:space="preserve"> </w:t>
      </w:r>
      <w:proofErr w:type="spellStart"/>
      <w:r w:rsidRPr="0058344F">
        <w:rPr>
          <w:rFonts w:eastAsia="TimesNewRomanPSMT"/>
          <w:b w:val="0"/>
          <w:iCs/>
          <w:sz w:val="24"/>
          <w:szCs w:val="24"/>
          <w:lang w:eastAsia="bg-BG"/>
        </w:rPr>
        <w:t>аналогичен</w:t>
      </w:r>
      <w:proofErr w:type="spellEnd"/>
      <w:r w:rsidRPr="0058344F">
        <w:rPr>
          <w:rFonts w:eastAsia="TimesNewRomanPSMT"/>
          <w:b w:val="0"/>
          <w:sz w:val="24"/>
          <w:szCs w:val="24"/>
          <w:lang w:eastAsia="bg-BG"/>
        </w:rPr>
        <w:t xml:space="preserve"> </w:t>
      </w:r>
      <w:proofErr w:type="spellStart"/>
      <w:r w:rsidRPr="0058344F">
        <w:rPr>
          <w:rFonts w:eastAsia="TimesNewRomanPSMT"/>
          <w:b w:val="0"/>
          <w:iCs/>
          <w:sz w:val="24"/>
          <w:szCs w:val="24"/>
          <w:lang w:eastAsia="bg-BG"/>
        </w:rPr>
        <w:t>документ</w:t>
      </w:r>
      <w:proofErr w:type="spellEnd"/>
      <w:r w:rsidRPr="0058344F">
        <w:rPr>
          <w:rFonts w:eastAsia="TimesNewRomanPSMT"/>
          <w:b w:val="0"/>
          <w:iCs/>
          <w:sz w:val="24"/>
          <w:szCs w:val="24"/>
          <w:lang w:eastAsia="bg-BG"/>
        </w:rPr>
        <w:t>.</w:t>
      </w:r>
    </w:p>
    <w:p w:rsidR="00ED0D0D" w:rsidRPr="0058344F" w:rsidRDefault="00ED0D0D" w:rsidP="004C6E55">
      <w:pPr>
        <w:spacing w:afterLines="40" w:after="96" w:line="276" w:lineRule="auto"/>
        <w:jc w:val="both"/>
        <w:rPr>
          <w:b/>
          <w:bCs/>
        </w:rPr>
      </w:pPr>
    </w:p>
    <w:p w:rsidR="00B55D71" w:rsidRPr="0058344F" w:rsidRDefault="00C9753B" w:rsidP="004C6E55">
      <w:pPr>
        <w:spacing w:afterLines="40" w:after="96" w:line="276" w:lineRule="auto"/>
        <w:ind w:firstLine="708"/>
        <w:jc w:val="both"/>
        <w:rPr>
          <w:b/>
          <w:color w:val="000000"/>
        </w:rPr>
      </w:pPr>
      <w:r w:rsidRPr="0058344F">
        <w:rPr>
          <w:b/>
          <w:bCs/>
        </w:rPr>
        <w:t>3.</w:t>
      </w:r>
      <w:r w:rsidR="00ED0D0D" w:rsidRPr="0058344F">
        <w:rPr>
          <w:b/>
          <w:bCs/>
        </w:rPr>
        <w:t>2.</w:t>
      </w:r>
      <w:r w:rsidR="00ED0D0D" w:rsidRPr="0058344F">
        <w:rPr>
          <w:b/>
          <w:color w:val="000000"/>
        </w:rPr>
        <w:t xml:space="preserve"> Изисквания относно икономическото и финансовото състояние на участниците</w:t>
      </w:r>
      <w:r w:rsidR="00B527C4" w:rsidRPr="0058344F">
        <w:rPr>
          <w:b/>
          <w:color w:val="000000"/>
        </w:rPr>
        <w:t>:</w:t>
      </w:r>
    </w:p>
    <w:p w:rsidR="00AC23D7" w:rsidRDefault="00600B6B" w:rsidP="00AC23D7">
      <w:pPr>
        <w:suppressAutoHyphens w:val="0"/>
        <w:autoSpaceDE w:val="0"/>
        <w:autoSpaceDN w:val="0"/>
        <w:adjustRightInd w:val="0"/>
        <w:spacing w:line="276" w:lineRule="auto"/>
        <w:ind w:firstLine="708"/>
        <w:jc w:val="both"/>
        <w:rPr>
          <w:rStyle w:val="inputvalue1"/>
          <w:rFonts w:ascii="Times New Roman" w:hAnsi="Times New Roman" w:cs="Times New Roman"/>
          <w:sz w:val="24"/>
          <w:szCs w:val="24"/>
        </w:rPr>
      </w:pPr>
      <w:r w:rsidRPr="0058344F">
        <w:rPr>
          <w:b/>
          <w:bCs/>
          <w:color w:val="000000"/>
        </w:rPr>
        <w:t xml:space="preserve">3.2.1. </w:t>
      </w:r>
      <w:r w:rsidR="00AC23D7" w:rsidRPr="00AC23D7">
        <w:rPr>
          <w:rStyle w:val="inputvalue1"/>
          <w:rFonts w:ascii="Times New Roman" w:hAnsi="Times New Roman" w:cs="Times New Roman"/>
          <w:sz w:val="24"/>
          <w:szCs w:val="24"/>
        </w:rPr>
        <w:t>Реализираният от участник общ оборот (нетни приходи от продажби) за последните три приключили финансови години (2015 г., 2016 г. и 2017 г.) следва да бъде в размер равен или надвишаващ 140 000 лв. (сто четиридесет и пет хиляди лева) за Обособена позиция № 1 , и 84 000 лв. ( осемдесет и четири хиляди лева ) Обособена позиция № 2. за Забележка: В случай на участие на обединение, което не е юридическо лице спазването на изискването се доказва от обединението като цяло, а не от всеки от членовете в него.</w:t>
      </w:r>
    </w:p>
    <w:p w:rsidR="00600B6B" w:rsidRPr="00AC23D7" w:rsidRDefault="00AC23D7" w:rsidP="00AC23D7">
      <w:pPr>
        <w:suppressAutoHyphens w:val="0"/>
        <w:autoSpaceDE w:val="0"/>
        <w:autoSpaceDN w:val="0"/>
        <w:adjustRightInd w:val="0"/>
        <w:spacing w:line="276" w:lineRule="auto"/>
        <w:ind w:firstLine="708"/>
        <w:jc w:val="both"/>
        <w:rPr>
          <w:b/>
          <w:bCs/>
          <w:color w:val="000000"/>
        </w:rPr>
      </w:pPr>
      <w:r w:rsidRPr="00AC23D7">
        <w:rPr>
          <w:rStyle w:val="inputvalue1"/>
          <w:rFonts w:ascii="Times New Roman" w:hAnsi="Times New Roman" w:cs="Times New Roman"/>
          <w:sz w:val="24"/>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2772CF" w:rsidRPr="0058344F" w:rsidRDefault="002772CF" w:rsidP="00454E23">
      <w:pPr>
        <w:suppressAutoHyphens w:val="0"/>
        <w:autoSpaceDE w:val="0"/>
        <w:autoSpaceDN w:val="0"/>
        <w:adjustRightInd w:val="0"/>
        <w:spacing w:line="276" w:lineRule="auto"/>
        <w:ind w:firstLine="708"/>
        <w:jc w:val="both"/>
        <w:rPr>
          <w:rFonts w:eastAsia="MS ??"/>
        </w:rPr>
      </w:pPr>
      <w:r w:rsidRPr="0058344F">
        <w:rPr>
          <w:rFonts w:eastAsia="MS ??"/>
          <w:b/>
          <w:i/>
        </w:rPr>
        <w:t>Забележка:</w:t>
      </w:r>
      <w:r w:rsidRPr="0058344F">
        <w:rPr>
          <w:rFonts w:eastAsia="MS ??"/>
        </w:rPr>
        <w:t xml:space="preserve"> В случай на участие на обединение, което не е юридическо лице спазването на изискването се доказва от обединението като цяло, а не от всеки от членовете в него. </w:t>
      </w:r>
    </w:p>
    <w:p w:rsidR="002772CF" w:rsidRPr="0058344F" w:rsidRDefault="002772CF" w:rsidP="00454E23">
      <w:pPr>
        <w:suppressAutoHyphens w:val="0"/>
        <w:autoSpaceDE w:val="0"/>
        <w:autoSpaceDN w:val="0"/>
        <w:adjustRightInd w:val="0"/>
        <w:spacing w:line="276" w:lineRule="auto"/>
        <w:jc w:val="both"/>
        <w:rPr>
          <w:rFonts w:eastAsia="MS ??"/>
        </w:rPr>
      </w:pPr>
    </w:p>
    <w:p w:rsidR="002772CF" w:rsidRPr="0058344F" w:rsidRDefault="002772CF" w:rsidP="00454E23">
      <w:pPr>
        <w:suppressAutoHyphens w:val="0"/>
        <w:autoSpaceDE w:val="0"/>
        <w:autoSpaceDN w:val="0"/>
        <w:adjustRightInd w:val="0"/>
        <w:spacing w:line="276" w:lineRule="auto"/>
        <w:ind w:firstLine="708"/>
        <w:jc w:val="both"/>
        <w:rPr>
          <w:b/>
          <w:bCs/>
          <w:color w:val="000000"/>
        </w:rPr>
      </w:pPr>
      <w:r w:rsidRPr="0058344F">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 </w:t>
      </w:r>
    </w:p>
    <w:p w:rsidR="00600B6B" w:rsidRPr="0058344F" w:rsidRDefault="00600B6B" w:rsidP="00454E23">
      <w:pPr>
        <w:suppressAutoHyphens w:val="0"/>
        <w:autoSpaceDE w:val="0"/>
        <w:autoSpaceDN w:val="0"/>
        <w:adjustRightInd w:val="0"/>
        <w:spacing w:line="276" w:lineRule="auto"/>
        <w:jc w:val="both"/>
        <w:rPr>
          <w:b/>
          <w:bCs/>
          <w:color w:val="000000"/>
        </w:rPr>
      </w:pPr>
    </w:p>
    <w:p w:rsidR="00B527C4" w:rsidRPr="0058344F" w:rsidRDefault="00B527C4" w:rsidP="00454E23">
      <w:pPr>
        <w:suppressAutoHyphens w:val="0"/>
        <w:autoSpaceDE w:val="0"/>
        <w:autoSpaceDN w:val="0"/>
        <w:adjustRightInd w:val="0"/>
        <w:spacing w:line="276" w:lineRule="auto"/>
        <w:ind w:firstLine="708"/>
        <w:jc w:val="both"/>
        <w:rPr>
          <w:bCs/>
          <w:color w:val="000000"/>
        </w:rPr>
      </w:pPr>
      <w:r w:rsidRPr="0058344F">
        <w:rPr>
          <w:b/>
          <w:bCs/>
          <w:color w:val="000000"/>
        </w:rPr>
        <w:t>ДОКАЗВАНЕ:</w:t>
      </w:r>
      <w:r w:rsidR="002772CF" w:rsidRPr="0058344F">
        <w:rPr>
          <w:bCs/>
          <w:color w:val="000000"/>
        </w:rPr>
        <w:t xml:space="preserve"> </w:t>
      </w:r>
    </w:p>
    <w:p w:rsidR="002772CF" w:rsidRPr="0058344F" w:rsidRDefault="002772CF" w:rsidP="00454E23">
      <w:pPr>
        <w:suppressAutoHyphens w:val="0"/>
        <w:autoSpaceDE w:val="0"/>
        <w:autoSpaceDN w:val="0"/>
        <w:adjustRightInd w:val="0"/>
        <w:spacing w:line="276" w:lineRule="auto"/>
        <w:ind w:firstLine="708"/>
        <w:jc w:val="both"/>
      </w:pPr>
      <w:r w:rsidRPr="0058344F">
        <w:t>При подаване на офертата, съответствието с изискването се декларира в ЕЕДОП, който се подава от всеки от участниците, членовете на обединения, подизпълнителите или третите лица.</w:t>
      </w:r>
      <w:r w:rsidRPr="0058344F">
        <w:rPr>
          <w:lang w:val="en-US"/>
        </w:rPr>
        <w:t xml:space="preserve"> </w:t>
      </w:r>
      <w:proofErr w:type="spellStart"/>
      <w:proofErr w:type="gramStart"/>
      <w:r w:rsidRPr="0058344F">
        <w:rPr>
          <w:lang w:val="en-US"/>
        </w:rPr>
        <w:t>Обстоятелств</w:t>
      </w:r>
      <w:proofErr w:type="spellEnd"/>
      <w:r w:rsidRPr="0058344F">
        <w:t>ата</w:t>
      </w:r>
      <w:r w:rsidRPr="0058344F">
        <w:rPr>
          <w:lang w:val="en-US"/>
        </w:rPr>
        <w:t xml:space="preserve"> </w:t>
      </w:r>
      <w:proofErr w:type="spellStart"/>
      <w:r w:rsidRPr="0058344F">
        <w:rPr>
          <w:lang w:val="en-US"/>
        </w:rPr>
        <w:t>се</w:t>
      </w:r>
      <w:proofErr w:type="spellEnd"/>
      <w:r w:rsidRPr="0058344F">
        <w:rPr>
          <w:lang w:val="en-US"/>
        </w:rPr>
        <w:t xml:space="preserve"> </w:t>
      </w:r>
      <w:proofErr w:type="spellStart"/>
      <w:r w:rsidRPr="0058344F">
        <w:rPr>
          <w:lang w:val="en-US"/>
        </w:rPr>
        <w:t>удостоверява</w:t>
      </w:r>
      <w:proofErr w:type="spellEnd"/>
      <w:r w:rsidRPr="0058344F">
        <w:t>т</w:t>
      </w:r>
      <w:r w:rsidRPr="0058344F">
        <w:rPr>
          <w:lang w:val="en-US"/>
        </w:rPr>
        <w:t xml:space="preserve"> в ЕЕДОП.</w:t>
      </w:r>
      <w:proofErr w:type="gramEnd"/>
      <w:r w:rsidRPr="0058344F">
        <w:rPr>
          <w:lang w:val="en-US"/>
        </w:rPr>
        <w:t xml:space="preserve"> /</w:t>
      </w:r>
      <w:proofErr w:type="spellStart"/>
      <w:r w:rsidRPr="0058344F">
        <w:rPr>
          <w:lang w:val="en-US"/>
        </w:rPr>
        <w:t>попълва</w:t>
      </w:r>
      <w:proofErr w:type="spellEnd"/>
      <w:r w:rsidRPr="0058344F">
        <w:rPr>
          <w:lang w:val="en-US"/>
        </w:rPr>
        <w:t xml:space="preserve"> </w:t>
      </w:r>
      <w:proofErr w:type="spellStart"/>
      <w:r w:rsidRPr="0058344F">
        <w:rPr>
          <w:lang w:val="en-US"/>
        </w:rPr>
        <w:t>се</w:t>
      </w:r>
      <w:proofErr w:type="spellEnd"/>
      <w:r w:rsidRPr="0058344F">
        <w:rPr>
          <w:lang w:val="en-US"/>
        </w:rPr>
        <w:t xml:space="preserve"> </w:t>
      </w:r>
      <w:proofErr w:type="spellStart"/>
      <w:r w:rsidRPr="0058344F">
        <w:rPr>
          <w:lang w:val="en-US"/>
        </w:rPr>
        <w:t>част</w:t>
      </w:r>
      <w:proofErr w:type="spellEnd"/>
      <w:r w:rsidRPr="0058344F">
        <w:rPr>
          <w:lang w:val="en-US"/>
        </w:rPr>
        <w:t xml:space="preserve"> IV </w:t>
      </w:r>
      <w:proofErr w:type="spellStart"/>
      <w:r w:rsidRPr="0058344F">
        <w:rPr>
          <w:lang w:val="en-US"/>
        </w:rPr>
        <w:t>раздел</w:t>
      </w:r>
      <w:proofErr w:type="spellEnd"/>
      <w:r w:rsidRPr="0058344F">
        <w:rPr>
          <w:lang w:val="en-US"/>
        </w:rPr>
        <w:t xml:space="preserve"> Б, т. 1а) </w:t>
      </w:r>
      <w:proofErr w:type="spellStart"/>
      <w:r w:rsidRPr="0058344F">
        <w:rPr>
          <w:lang w:val="en-US"/>
        </w:rPr>
        <w:t>от</w:t>
      </w:r>
      <w:proofErr w:type="spellEnd"/>
      <w:r w:rsidRPr="0058344F">
        <w:rPr>
          <w:lang w:val="en-US"/>
        </w:rPr>
        <w:t xml:space="preserve"> ЕЕДОП/</w:t>
      </w:r>
      <w:r w:rsidR="006A5275" w:rsidRPr="0058344F">
        <w:t>.</w:t>
      </w:r>
    </w:p>
    <w:p w:rsidR="001142C9" w:rsidRPr="0058344F" w:rsidRDefault="001142C9" w:rsidP="00454E23">
      <w:pPr>
        <w:suppressAutoHyphens w:val="0"/>
        <w:autoSpaceDE w:val="0"/>
        <w:autoSpaceDN w:val="0"/>
        <w:adjustRightInd w:val="0"/>
        <w:spacing w:line="276" w:lineRule="auto"/>
        <w:ind w:firstLine="708"/>
        <w:jc w:val="both"/>
        <w:rPr>
          <w:b/>
          <w:bCs/>
          <w:color w:val="000000"/>
        </w:rPr>
      </w:pPr>
      <w:r w:rsidRPr="0058344F">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3 и т. 4 от ЗОП</w:t>
      </w:r>
      <w:r w:rsidR="00B527C4" w:rsidRPr="0058344F">
        <w:rPr>
          <w:rFonts w:eastAsia="TimesNewRomanPSMT"/>
          <w:lang w:eastAsia="bg-BG"/>
        </w:rPr>
        <w:t>, а именно:</w:t>
      </w:r>
      <w:r w:rsidR="00B527C4" w:rsidRPr="0058344F">
        <w:rPr>
          <w:rFonts w:eastAsia="TimesNewRomanPSMT"/>
          <w:iCs/>
          <w:lang w:eastAsia="bg-BG"/>
        </w:rPr>
        <w:t>з</w:t>
      </w:r>
      <w:r w:rsidRPr="0058344F">
        <w:rPr>
          <w:rFonts w:eastAsia="TimesNewRomanPSMT"/>
          <w:iCs/>
          <w:lang w:eastAsia="bg-BG"/>
        </w:rPr>
        <w:t xml:space="preserve">аверено </w:t>
      </w:r>
      <w:r w:rsidRPr="0058344F">
        <w:rPr>
          <w:rFonts w:eastAsia="TimesNewRomanPSMT"/>
          <w:lang w:eastAsia="bg-BG"/>
        </w:rPr>
        <w:t>к</w:t>
      </w:r>
      <w:r w:rsidRPr="0058344F">
        <w:rPr>
          <w:rFonts w:eastAsia="TimesNewRomanPSMT"/>
          <w:iCs/>
          <w:lang w:eastAsia="bg-BG"/>
        </w:rPr>
        <w:t>опие на годишните финансови отчети или техни съставни части,когато публикуването им се изисква и/или справка за общия оборот, или съответен валиден аналогичен</w:t>
      </w:r>
      <w:r w:rsidRPr="0058344F">
        <w:rPr>
          <w:rFonts w:eastAsia="TimesNewRomanPSMT"/>
          <w:lang w:eastAsia="bg-BG"/>
        </w:rPr>
        <w:t xml:space="preserve"> </w:t>
      </w:r>
      <w:r w:rsidRPr="0058344F">
        <w:rPr>
          <w:rFonts w:eastAsia="TimesNewRomanPSMT"/>
          <w:iCs/>
          <w:lang w:eastAsia="bg-BG"/>
        </w:rPr>
        <w:t>документ.</w:t>
      </w:r>
    </w:p>
    <w:p w:rsidR="001142C9" w:rsidRPr="0058344F" w:rsidRDefault="001142C9" w:rsidP="00B25ABF">
      <w:pPr>
        <w:suppressAutoHyphens w:val="0"/>
        <w:autoSpaceDE w:val="0"/>
        <w:autoSpaceDN w:val="0"/>
        <w:adjustRightInd w:val="0"/>
        <w:spacing w:line="276" w:lineRule="auto"/>
        <w:jc w:val="both"/>
        <w:rPr>
          <w:b/>
          <w:bCs/>
          <w:color w:val="000000"/>
        </w:rPr>
      </w:pPr>
    </w:p>
    <w:p w:rsidR="001142C9" w:rsidRPr="0058344F" w:rsidRDefault="001142C9" w:rsidP="00454E23">
      <w:pPr>
        <w:suppressAutoHyphens w:val="0"/>
        <w:autoSpaceDE w:val="0"/>
        <w:autoSpaceDN w:val="0"/>
        <w:adjustRightInd w:val="0"/>
        <w:spacing w:line="276" w:lineRule="auto"/>
        <w:jc w:val="both"/>
        <w:rPr>
          <w:b/>
          <w:bCs/>
          <w:color w:val="000000"/>
        </w:rPr>
      </w:pPr>
    </w:p>
    <w:p w:rsidR="00DA62F7" w:rsidRPr="0058344F" w:rsidRDefault="00C9753B" w:rsidP="00454E23">
      <w:pPr>
        <w:suppressAutoHyphens w:val="0"/>
        <w:autoSpaceDE w:val="0"/>
        <w:autoSpaceDN w:val="0"/>
        <w:adjustRightInd w:val="0"/>
        <w:spacing w:line="276" w:lineRule="auto"/>
        <w:ind w:firstLine="708"/>
        <w:jc w:val="both"/>
        <w:rPr>
          <w:bCs/>
          <w:color w:val="000000"/>
        </w:rPr>
      </w:pPr>
      <w:r w:rsidRPr="0058344F">
        <w:rPr>
          <w:b/>
          <w:bCs/>
          <w:color w:val="000000"/>
        </w:rPr>
        <w:t>3.</w:t>
      </w:r>
      <w:r w:rsidR="00600B6B" w:rsidRPr="0058344F">
        <w:rPr>
          <w:b/>
          <w:bCs/>
          <w:color w:val="000000"/>
        </w:rPr>
        <w:t>2.</w:t>
      </w:r>
      <w:proofErr w:type="spellStart"/>
      <w:r w:rsidR="000D2DA0" w:rsidRPr="0058344F">
        <w:rPr>
          <w:b/>
          <w:bCs/>
          <w:color w:val="000000"/>
        </w:rPr>
        <w:t>2</w:t>
      </w:r>
      <w:proofErr w:type="spellEnd"/>
      <w:r w:rsidR="00ED0D0D" w:rsidRPr="0058344F">
        <w:rPr>
          <w:b/>
          <w:bCs/>
          <w:color w:val="000000"/>
        </w:rPr>
        <w:t>.</w:t>
      </w:r>
      <w:r w:rsidRPr="0058344F">
        <w:rPr>
          <w:b/>
          <w:bCs/>
          <w:color w:val="000000"/>
        </w:rPr>
        <w:t xml:space="preserve"> </w:t>
      </w:r>
      <w:r w:rsidR="00BA41E3" w:rsidRPr="0058344F">
        <w:rPr>
          <w:bCs/>
          <w:color w:val="000000"/>
        </w:rPr>
        <w:t>Участниците в обществената поръ</w:t>
      </w:r>
      <w:r w:rsidR="00184DA9" w:rsidRPr="0058344F">
        <w:rPr>
          <w:bCs/>
          <w:color w:val="000000"/>
        </w:rPr>
        <w:t>чка следва да имат застраховка „Професионална отговорност“</w:t>
      </w:r>
      <w:r w:rsidR="000F4474" w:rsidRPr="0058344F">
        <w:rPr>
          <w:bCs/>
          <w:color w:val="000000"/>
        </w:rPr>
        <w:t xml:space="preserve"> </w:t>
      </w:r>
      <w:r w:rsidR="00475F4B" w:rsidRPr="0058344F">
        <w:rPr>
          <w:bCs/>
          <w:color w:val="000000"/>
        </w:rPr>
        <w:t>за застрахователен риск „Професионална отговорност на строителя” и „</w:t>
      </w:r>
      <w:r w:rsidR="005E24EB" w:rsidRPr="0058344F">
        <w:rPr>
          <w:bCs/>
          <w:color w:val="000000"/>
        </w:rPr>
        <w:t>П</w:t>
      </w:r>
      <w:r w:rsidR="00475F4B" w:rsidRPr="0058344F">
        <w:rPr>
          <w:bCs/>
          <w:color w:val="000000"/>
        </w:rPr>
        <w:t xml:space="preserve">рофесионална отговорност на проектанта”, </w:t>
      </w:r>
      <w:r w:rsidR="000F4474" w:rsidRPr="0058344F">
        <w:rPr>
          <w:bCs/>
          <w:color w:val="000000"/>
        </w:rPr>
        <w:t>съгласно чл.171 от ЗУТ</w:t>
      </w:r>
      <w:r w:rsidR="00BA41E3" w:rsidRPr="0058344F">
        <w:rPr>
          <w:bCs/>
          <w:color w:val="000000"/>
        </w:rPr>
        <w:t xml:space="preserve"> или </w:t>
      </w:r>
      <w:r w:rsidR="007D16FE" w:rsidRPr="0058344F">
        <w:rPr>
          <w:rFonts w:eastAsia="Calibri"/>
          <w:lang w:eastAsia="en-US"/>
        </w:rPr>
        <w:t xml:space="preserve">еквивалентен </w:t>
      </w:r>
      <w:r w:rsidR="007D16FE" w:rsidRPr="0058344F">
        <w:rPr>
          <w:bCs/>
          <w:color w:val="000000"/>
        </w:rPr>
        <w:t>документ за чуждестранните лица, съобразно законодателството на държавата в която са установени,</w:t>
      </w:r>
      <w:r w:rsidR="00475F4B" w:rsidRPr="0058344F">
        <w:rPr>
          <w:bCs/>
          <w:color w:val="000000"/>
        </w:rPr>
        <w:t xml:space="preserve"> </w:t>
      </w:r>
      <w:r w:rsidR="00BA41E3" w:rsidRPr="0058344F">
        <w:rPr>
          <w:bCs/>
          <w:color w:val="000000"/>
        </w:rPr>
        <w:t xml:space="preserve">с </w:t>
      </w:r>
      <w:r w:rsidR="00BA41E3" w:rsidRPr="0058344F">
        <w:rPr>
          <w:bCs/>
          <w:color w:val="000000"/>
        </w:rPr>
        <w:lastRenderedPageBreak/>
        <w:t>покритие, съответстващо на обема и характера на поръчката, произти</w:t>
      </w:r>
      <w:r w:rsidR="00184DA9" w:rsidRPr="0058344F">
        <w:rPr>
          <w:bCs/>
          <w:color w:val="000000"/>
        </w:rPr>
        <w:t>чащо от нормативен акт (обектът</w:t>
      </w:r>
      <w:r w:rsidR="00BA41E3" w:rsidRPr="0058344F">
        <w:rPr>
          <w:bCs/>
          <w:color w:val="000000"/>
        </w:rPr>
        <w:t>, предмет на поръ</w:t>
      </w:r>
      <w:r w:rsidR="00184DA9" w:rsidRPr="0058344F">
        <w:rPr>
          <w:bCs/>
          <w:color w:val="000000"/>
        </w:rPr>
        <w:t>чката е</w:t>
      </w:r>
      <w:r w:rsidRPr="0058344F">
        <w:rPr>
          <w:bCs/>
          <w:color w:val="000000"/>
        </w:rPr>
        <w:t xml:space="preserve"> </w:t>
      </w:r>
      <w:r w:rsidR="00AA4D5E" w:rsidRPr="0058344F">
        <w:rPr>
          <w:rFonts w:eastAsia="Arial Narrow"/>
          <w:b/>
          <w:bCs/>
          <w:spacing w:val="-3"/>
        </w:rPr>
        <w:t>първа</w:t>
      </w:r>
      <w:r w:rsidR="00A74664" w:rsidRPr="0058344F">
        <w:rPr>
          <w:rStyle w:val="a9"/>
          <w:rFonts w:ascii="Times New Roman" w:hAnsi="Times New Roman" w:cs="Times New Roman"/>
          <w:b w:val="0"/>
          <w:sz w:val="24"/>
          <w:szCs w:val="24"/>
        </w:rPr>
        <w:t xml:space="preserve"> група</w:t>
      </w:r>
      <w:r w:rsidR="00A74664" w:rsidRPr="0058344F">
        <w:rPr>
          <w:b/>
        </w:rPr>
        <w:t xml:space="preserve">, </w:t>
      </w:r>
      <w:r w:rsidR="00AE7A48" w:rsidRPr="0058344F">
        <w:rPr>
          <w:rFonts w:eastAsia="Arial Narrow"/>
          <w:b/>
          <w:bCs/>
          <w:spacing w:val="-3"/>
        </w:rPr>
        <w:t>пета</w:t>
      </w:r>
      <w:r w:rsidR="00A74664" w:rsidRPr="0058344F">
        <w:rPr>
          <w:rStyle w:val="a9"/>
          <w:rFonts w:ascii="Times New Roman" w:hAnsi="Times New Roman" w:cs="Times New Roman"/>
          <w:b w:val="0"/>
          <w:sz w:val="24"/>
          <w:szCs w:val="24"/>
        </w:rPr>
        <w:t xml:space="preserve"> категория</w:t>
      </w:r>
      <w:r w:rsidR="00A74664" w:rsidRPr="0058344F">
        <w:rPr>
          <w:bCs/>
          <w:color w:val="000000"/>
        </w:rPr>
        <w:t xml:space="preserve"> </w:t>
      </w:r>
      <w:r w:rsidR="00AD7635" w:rsidRPr="0058344F">
        <w:t>строежи</w:t>
      </w:r>
      <w:r w:rsidR="00BA41E3" w:rsidRPr="0058344F">
        <w:rPr>
          <w:bCs/>
          <w:color w:val="000000"/>
        </w:rPr>
        <w:t>)</w:t>
      </w:r>
      <w:r w:rsidR="00A076D7" w:rsidRPr="0058344F">
        <w:rPr>
          <w:bCs/>
          <w:color w:val="000000"/>
        </w:rPr>
        <w:t>.</w:t>
      </w:r>
      <w:r w:rsidR="00475F4B" w:rsidRPr="0058344F">
        <w:rPr>
          <w:bCs/>
          <w:color w:val="000000"/>
        </w:rPr>
        <w:t xml:space="preserve"> </w:t>
      </w:r>
    </w:p>
    <w:p w:rsidR="00600B6B" w:rsidRPr="0058344F" w:rsidRDefault="00600B6B" w:rsidP="00454E23">
      <w:pPr>
        <w:spacing w:line="276" w:lineRule="auto"/>
        <w:jc w:val="both"/>
        <w:rPr>
          <w:rFonts w:eastAsia="MS ??"/>
        </w:rPr>
      </w:pPr>
    </w:p>
    <w:p w:rsidR="00600B6B" w:rsidRPr="0058344F" w:rsidRDefault="00600B6B" w:rsidP="00454E23">
      <w:pPr>
        <w:spacing w:line="276" w:lineRule="auto"/>
        <w:ind w:firstLine="708"/>
        <w:jc w:val="both"/>
        <w:rPr>
          <w:rFonts w:eastAsia="MS ??"/>
        </w:rPr>
      </w:pPr>
      <w:r w:rsidRPr="0058344F">
        <w:rPr>
          <w:rFonts w:eastAsia="MS ??"/>
          <w:b/>
          <w:i/>
        </w:rPr>
        <w:t>Забележка:</w:t>
      </w:r>
      <w:r w:rsidRPr="0058344F">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proofErr w:type="spellStart"/>
      <w:r w:rsidRPr="0058344F">
        <w:rPr>
          <w:b/>
          <w:i/>
          <w:lang w:val="ru-RU"/>
        </w:rPr>
        <w:t>са</w:t>
      </w:r>
      <w:proofErr w:type="spellEnd"/>
      <w:r w:rsidRPr="0058344F">
        <w:rPr>
          <w:b/>
          <w:i/>
          <w:lang w:val="ru-RU"/>
        </w:rPr>
        <w:t xml:space="preserve"> </w:t>
      </w:r>
      <w:proofErr w:type="spellStart"/>
      <w:r w:rsidRPr="0058344F">
        <w:rPr>
          <w:b/>
          <w:i/>
          <w:lang w:val="ru-RU"/>
        </w:rPr>
        <w:t>ангажирани</w:t>
      </w:r>
      <w:proofErr w:type="spellEnd"/>
      <w:r w:rsidRPr="0058344F">
        <w:rPr>
          <w:b/>
          <w:i/>
          <w:lang w:val="ru-RU"/>
        </w:rPr>
        <w:t xml:space="preserve"> </w:t>
      </w:r>
      <w:proofErr w:type="spellStart"/>
      <w:r w:rsidRPr="0058344F">
        <w:rPr>
          <w:b/>
          <w:i/>
          <w:lang w:val="ru-RU"/>
        </w:rPr>
        <w:t>съответно</w:t>
      </w:r>
      <w:proofErr w:type="spellEnd"/>
      <w:r w:rsidRPr="0058344F">
        <w:rPr>
          <w:b/>
          <w:i/>
          <w:lang w:val="ru-RU"/>
        </w:rPr>
        <w:t xml:space="preserve"> с </w:t>
      </w:r>
      <w:proofErr w:type="spellStart"/>
      <w:r w:rsidRPr="0058344F">
        <w:rPr>
          <w:b/>
          <w:i/>
          <w:lang w:val="ru-RU"/>
        </w:rPr>
        <w:t>изпълнението</w:t>
      </w:r>
      <w:proofErr w:type="spellEnd"/>
      <w:r w:rsidRPr="0058344F">
        <w:rPr>
          <w:b/>
          <w:i/>
          <w:lang w:val="ru-RU"/>
        </w:rPr>
        <w:t xml:space="preserve"> на </w:t>
      </w:r>
      <w:proofErr w:type="spellStart"/>
      <w:r w:rsidRPr="0058344F">
        <w:rPr>
          <w:b/>
          <w:i/>
          <w:lang w:val="ru-RU"/>
        </w:rPr>
        <w:t>строителството</w:t>
      </w:r>
      <w:proofErr w:type="spellEnd"/>
      <w:r w:rsidRPr="0058344F">
        <w:rPr>
          <w:b/>
          <w:i/>
          <w:lang w:val="ru-RU"/>
        </w:rPr>
        <w:t>.</w:t>
      </w:r>
    </w:p>
    <w:p w:rsidR="00600B6B" w:rsidRPr="0058344F" w:rsidRDefault="00600B6B" w:rsidP="00454E23">
      <w:pPr>
        <w:spacing w:line="276" w:lineRule="auto"/>
        <w:jc w:val="both"/>
        <w:rPr>
          <w:rFonts w:eastAsia="MS ??"/>
        </w:rPr>
      </w:pPr>
    </w:p>
    <w:p w:rsidR="00DA62F7" w:rsidRPr="0058344F" w:rsidRDefault="00600B6B" w:rsidP="00454E23">
      <w:pPr>
        <w:autoSpaceDE w:val="0"/>
        <w:autoSpaceDN w:val="0"/>
        <w:adjustRightInd w:val="0"/>
        <w:spacing w:after="120" w:line="276" w:lineRule="auto"/>
        <w:ind w:right="136" w:firstLine="708"/>
        <w:jc w:val="both"/>
        <w:rPr>
          <w:rFonts w:eastAsia="MS ??"/>
        </w:rPr>
      </w:pPr>
      <w:r w:rsidRPr="0058344F">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w:t>
      </w:r>
      <w:r w:rsidR="00E26A77">
        <w:rPr>
          <w:rFonts w:eastAsia="MS ??"/>
        </w:rPr>
        <w:t xml:space="preserve">съответното </w:t>
      </w:r>
      <w:r w:rsidRPr="0058344F">
        <w:rPr>
          <w:rFonts w:eastAsia="MS ??"/>
        </w:rPr>
        <w:t>строителство.</w:t>
      </w:r>
    </w:p>
    <w:p w:rsidR="00B527C4" w:rsidRPr="0058344F" w:rsidRDefault="00B527C4" w:rsidP="00454E23">
      <w:pPr>
        <w:suppressAutoHyphens w:val="0"/>
        <w:autoSpaceDE w:val="0"/>
        <w:autoSpaceDN w:val="0"/>
        <w:adjustRightInd w:val="0"/>
        <w:spacing w:line="276" w:lineRule="auto"/>
        <w:ind w:firstLine="708"/>
        <w:jc w:val="both"/>
        <w:rPr>
          <w:bCs/>
          <w:color w:val="000000"/>
        </w:rPr>
      </w:pPr>
      <w:r w:rsidRPr="0058344F">
        <w:rPr>
          <w:b/>
          <w:bCs/>
          <w:color w:val="000000"/>
        </w:rPr>
        <w:t>ДОКАЗВАНЕ:</w:t>
      </w:r>
      <w:r w:rsidR="009D1207" w:rsidRPr="0058344F">
        <w:rPr>
          <w:bCs/>
          <w:color w:val="000000"/>
        </w:rPr>
        <w:t xml:space="preserve"> </w:t>
      </w:r>
    </w:p>
    <w:p w:rsidR="006A5275" w:rsidRPr="0058344F" w:rsidRDefault="00BA41E3" w:rsidP="00454E23">
      <w:pPr>
        <w:suppressAutoHyphens w:val="0"/>
        <w:autoSpaceDE w:val="0"/>
        <w:autoSpaceDN w:val="0"/>
        <w:adjustRightInd w:val="0"/>
        <w:spacing w:line="276" w:lineRule="auto"/>
        <w:ind w:firstLine="708"/>
        <w:jc w:val="both"/>
        <w:rPr>
          <w:bCs/>
          <w:color w:val="000000"/>
        </w:rPr>
      </w:pPr>
      <w:r w:rsidRPr="0058344F">
        <w:rPr>
          <w:bCs/>
          <w:color w:val="000000"/>
        </w:rPr>
        <w:t>За доказване на поставеното изискване</w:t>
      </w:r>
      <w:r w:rsidR="006A5275" w:rsidRPr="0058344F">
        <w:rPr>
          <w:bCs/>
          <w:color w:val="000000"/>
        </w:rPr>
        <w:t>, на етап подаване на офертата</w:t>
      </w:r>
      <w:r w:rsidRPr="0058344F">
        <w:rPr>
          <w:bCs/>
          <w:color w:val="000000"/>
        </w:rPr>
        <w:t xml:space="preserve"> участниците </w:t>
      </w:r>
      <w:r w:rsidR="009D1207" w:rsidRPr="0058344F">
        <w:rPr>
          <w:bCs/>
          <w:color w:val="000000"/>
        </w:rPr>
        <w:t xml:space="preserve">попълват данни (застрахователна сума, </w:t>
      </w:r>
      <w:r w:rsidR="009D1207" w:rsidRPr="0058344F">
        <w:rPr>
          <w:rFonts w:eastAsia="Calibri"/>
        </w:rPr>
        <w:t>уеб адрес, орган или служба, издаващи документа, точно позоваване на документа)</w:t>
      </w:r>
      <w:r w:rsidR="009D1207" w:rsidRPr="0058344F">
        <w:rPr>
          <w:bCs/>
          <w:color w:val="000000"/>
        </w:rPr>
        <w:t xml:space="preserve"> в </w:t>
      </w:r>
      <w:r w:rsidR="009D1207" w:rsidRPr="0058344F">
        <w:rPr>
          <w:b/>
        </w:rPr>
        <w:t xml:space="preserve">ЕЕДОП, </w:t>
      </w:r>
      <w:r w:rsidR="009D1207" w:rsidRPr="0058344F">
        <w:rPr>
          <w:rFonts w:eastAsia="Calibri"/>
          <w:b/>
        </w:rPr>
        <w:t>Част IV: Критерии за подбор, раздел, Б.Икономическо и финансово състояние, т.5</w:t>
      </w:r>
      <w:r w:rsidR="009D1207" w:rsidRPr="0058344F">
        <w:rPr>
          <w:rFonts w:eastAsia="Calibri"/>
          <w:b/>
          <w:sz w:val="22"/>
          <w:szCs w:val="22"/>
        </w:rPr>
        <w:t xml:space="preserve">, </w:t>
      </w:r>
      <w:r w:rsidRPr="0058344F">
        <w:rPr>
          <w:bCs/>
          <w:color w:val="000000"/>
        </w:rPr>
        <w:t xml:space="preserve"> за наличие на </w:t>
      </w:r>
      <w:r w:rsidR="00184DA9" w:rsidRPr="0058344F">
        <w:rPr>
          <w:bCs/>
          <w:color w:val="000000"/>
        </w:rPr>
        <w:t>Валидна застраховка за „Професионална отговорност“</w:t>
      </w:r>
      <w:r w:rsidRPr="0058344F">
        <w:rPr>
          <w:bCs/>
          <w:color w:val="000000"/>
        </w:rPr>
        <w:t xml:space="preserve"> по чл.171 ал.1 от ЗУТ, при лимит на отговорността, съгласно </w:t>
      </w:r>
      <w:r w:rsidRPr="0058344F">
        <w:rPr>
          <w:b/>
          <w:bCs/>
          <w:color w:val="000000"/>
        </w:rPr>
        <w:t>чл.5, ал.1</w:t>
      </w:r>
      <w:r w:rsidR="0094044C" w:rsidRPr="0058344F">
        <w:rPr>
          <w:b/>
          <w:bCs/>
          <w:color w:val="000000"/>
        </w:rPr>
        <w:t xml:space="preserve"> и ал.2</w:t>
      </w:r>
      <w:r w:rsidRPr="0058344F">
        <w:rPr>
          <w:bCs/>
          <w:color w:val="000000"/>
        </w:rPr>
        <w:t xml:space="preserve"> от Наредбата за условията и реда за задължително застраховане в строителството или еквивалентен документ /за чуждестранните лица/. Професионалната дейност от застрахователните полици трябва да от</w:t>
      </w:r>
      <w:r w:rsidR="00793D68" w:rsidRPr="0058344F">
        <w:rPr>
          <w:bCs/>
          <w:color w:val="000000"/>
        </w:rPr>
        <w:t xml:space="preserve">говаря на предмета на поръчката (Обектът предмет на поръчката е </w:t>
      </w:r>
      <w:r w:rsidR="00C9753B" w:rsidRPr="0058344F">
        <w:rPr>
          <w:bCs/>
          <w:color w:val="000000"/>
        </w:rPr>
        <w:t xml:space="preserve">първа група </w:t>
      </w:r>
      <w:r w:rsidR="00A74664" w:rsidRPr="0058344F">
        <w:t xml:space="preserve">строежи, </w:t>
      </w:r>
      <w:r w:rsidR="00600B6B" w:rsidRPr="0058344F">
        <w:rPr>
          <w:rFonts w:eastAsia="Arial Narrow"/>
          <w:bCs/>
          <w:spacing w:val="-3"/>
        </w:rPr>
        <w:t>трета</w:t>
      </w:r>
      <w:r w:rsidR="00A74664" w:rsidRPr="0058344F">
        <w:rPr>
          <w:rStyle w:val="a9"/>
          <w:rFonts w:ascii="Times New Roman" w:hAnsi="Times New Roman" w:cs="Times New Roman"/>
          <w:sz w:val="24"/>
          <w:szCs w:val="24"/>
        </w:rPr>
        <w:t xml:space="preserve"> </w:t>
      </w:r>
      <w:r w:rsidR="00A74664" w:rsidRPr="0058344F">
        <w:rPr>
          <w:rStyle w:val="a9"/>
          <w:rFonts w:ascii="Times New Roman" w:hAnsi="Times New Roman" w:cs="Times New Roman"/>
          <w:b w:val="0"/>
          <w:sz w:val="24"/>
          <w:szCs w:val="24"/>
        </w:rPr>
        <w:t>категория</w:t>
      </w:r>
      <w:r w:rsidR="00793D68" w:rsidRPr="0058344F">
        <w:rPr>
          <w:bCs/>
          <w:color w:val="000000"/>
        </w:rPr>
        <w:t>).</w:t>
      </w:r>
      <w:r w:rsidR="006A5275" w:rsidRPr="0058344F">
        <w:rPr>
          <w:bCs/>
          <w:color w:val="000000"/>
        </w:rPr>
        <w:t xml:space="preserve"> </w:t>
      </w:r>
    </w:p>
    <w:p w:rsidR="006A5275" w:rsidRPr="0058344F" w:rsidRDefault="006A5275" w:rsidP="00454E23">
      <w:pPr>
        <w:suppressAutoHyphens w:val="0"/>
        <w:autoSpaceDE w:val="0"/>
        <w:autoSpaceDN w:val="0"/>
        <w:adjustRightInd w:val="0"/>
        <w:spacing w:line="276" w:lineRule="auto"/>
        <w:ind w:firstLine="708"/>
        <w:jc w:val="both"/>
        <w:rPr>
          <w:rFonts w:eastAsia="TimesNewRomanPSMT"/>
          <w:lang w:eastAsia="bg-BG"/>
        </w:rPr>
      </w:pPr>
      <w:r w:rsidRPr="0058344F">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2 от ЗОП</w:t>
      </w:r>
      <w:r w:rsidR="00B527C4" w:rsidRPr="0058344F">
        <w:rPr>
          <w:rFonts w:eastAsia="TimesNewRomanPSMT"/>
          <w:lang w:eastAsia="bg-BG"/>
        </w:rPr>
        <w:t>, а именно:</w:t>
      </w:r>
      <w:r w:rsidRPr="0058344F">
        <w:rPr>
          <w:rFonts w:eastAsia="TimesNewRomanPSMT"/>
          <w:lang w:eastAsia="bg-BG"/>
        </w:rPr>
        <w:t xml:space="preserve"> </w:t>
      </w:r>
      <w:r w:rsidR="00B527C4" w:rsidRPr="0058344F">
        <w:rPr>
          <w:rFonts w:eastAsia="TimesNewRomanPSMT"/>
          <w:iCs/>
          <w:lang w:eastAsia="bg-BG"/>
        </w:rPr>
        <w:t>з</w:t>
      </w:r>
      <w:r w:rsidRPr="0058344F">
        <w:rPr>
          <w:rFonts w:eastAsia="TimesNewRomanPSMT"/>
          <w:iCs/>
          <w:lang w:eastAsia="bg-BG"/>
        </w:rPr>
        <w:t xml:space="preserve">аверено </w:t>
      </w:r>
      <w:r w:rsidRPr="0058344F">
        <w:rPr>
          <w:rFonts w:eastAsia="TimesNewRomanPSMT"/>
          <w:lang w:eastAsia="bg-BG"/>
        </w:rPr>
        <w:t>к</w:t>
      </w:r>
      <w:r w:rsidRPr="0058344F">
        <w:rPr>
          <w:rFonts w:eastAsia="TimesNewRomanPSMT"/>
          <w:iCs/>
          <w:lang w:eastAsia="bg-BG"/>
        </w:rPr>
        <w:t>опие на</w:t>
      </w:r>
      <w:r w:rsidRPr="0058344F">
        <w:rPr>
          <w:rFonts w:eastAsia="TimesNewRomanPSMT"/>
          <w:lang w:eastAsia="bg-BG"/>
        </w:rPr>
        <w:t xml:space="preserve"> </w:t>
      </w:r>
      <w:r w:rsidR="00B527C4" w:rsidRPr="0058344F">
        <w:rPr>
          <w:rFonts w:eastAsia="TimesNewRomanPSMT"/>
          <w:iCs/>
          <w:lang w:eastAsia="bg-BG"/>
        </w:rPr>
        <w:t>з</w:t>
      </w:r>
      <w:r w:rsidRPr="0058344F">
        <w:rPr>
          <w:rFonts w:eastAsia="TimesNewRomanPSMT"/>
          <w:iCs/>
          <w:lang w:eastAsia="bg-BG"/>
        </w:rPr>
        <w:t>астраховка „Професионална отговорност” съгласно чл. 171, ал. 1 от ЗУТ, покриваща</w:t>
      </w:r>
      <w:r w:rsidRPr="0058344F">
        <w:rPr>
          <w:rFonts w:eastAsia="TimesNewRomanPSMT"/>
          <w:lang w:eastAsia="bg-BG"/>
        </w:rPr>
        <w:t xml:space="preserve"> </w:t>
      </w:r>
      <w:r w:rsidRPr="0058344F">
        <w:rPr>
          <w:rFonts w:eastAsia="TimesNewRomanPSMT"/>
          <w:iCs/>
          <w:lang w:eastAsia="bg-BG"/>
        </w:rPr>
        <w:t>минималната застрахователна сума за този вид строеж, или съответен валиден аналогичен</w:t>
      </w:r>
      <w:r w:rsidRPr="0058344F">
        <w:rPr>
          <w:rFonts w:eastAsia="TimesNewRomanPSMT"/>
          <w:lang w:eastAsia="bg-BG"/>
        </w:rPr>
        <w:t xml:space="preserve"> </w:t>
      </w:r>
      <w:r w:rsidRPr="0058344F">
        <w:rPr>
          <w:rFonts w:eastAsia="TimesNewRomanPSMT"/>
          <w:iCs/>
          <w:lang w:eastAsia="bg-BG"/>
        </w:rPr>
        <w:t>документ.</w:t>
      </w:r>
    </w:p>
    <w:p w:rsidR="00B55D71" w:rsidRPr="0058344F" w:rsidRDefault="00B55D71" w:rsidP="004C6E55">
      <w:pPr>
        <w:spacing w:afterLines="40" w:after="96" w:line="276" w:lineRule="auto"/>
        <w:jc w:val="both"/>
        <w:rPr>
          <w:b/>
          <w:bCs/>
          <w:color w:val="000000"/>
        </w:rPr>
      </w:pPr>
    </w:p>
    <w:p w:rsidR="00B55D71" w:rsidRPr="0058344F" w:rsidRDefault="00CD76C5" w:rsidP="004C6E55">
      <w:pPr>
        <w:spacing w:afterLines="40" w:after="96" w:line="276" w:lineRule="auto"/>
        <w:ind w:firstLine="708"/>
        <w:jc w:val="both"/>
        <w:rPr>
          <w:b/>
          <w:bCs/>
          <w:color w:val="000000"/>
        </w:rPr>
      </w:pPr>
      <w:r w:rsidRPr="0058344F">
        <w:rPr>
          <w:b/>
          <w:bCs/>
          <w:color w:val="000000"/>
        </w:rPr>
        <w:t>3.</w:t>
      </w:r>
      <w:proofErr w:type="spellStart"/>
      <w:r w:rsidR="00793D68" w:rsidRPr="0058344F">
        <w:rPr>
          <w:b/>
          <w:bCs/>
          <w:color w:val="000000"/>
        </w:rPr>
        <w:t>3</w:t>
      </w:r>
      <w:proofErr w:type="spellEnd"/>
      <w:r w:rsidR="007D164F" w:rsidRPr="0058344F">
        <w:rPr>
          <w:b/>
          <w:bCs/>
          <w:color w:val="000000"/>
        </w:rPr>
        <w:t xml:space="preserve">. Технически </w:t>
      </w:r>
      <w:r w:rsidR="005F0FF8" w:rsidRPr="0058344F">
        <w:rPr>
          <w:b/>
          <w:bCs/>
          <w:color w:val="000000"/>
        </w:rPr>
        <w:t>и професионални способности</w:t>
      </w:r>
      <w:r w:rsidR="007D164F" w:rsidRPr="0058344F">
        <w:rPr>
          <w:b/>
          <w:bCs/>
          <w:color w:val="000000"/>
        </w:rPr>
        <w:t xml:space="preserve">: </w:t>
      </w:r>
    </w:p>
    <w:p w:rsidR="00E43959" w:rsidRPr="00E43959" w:rsidRDefault="00CD76C5" w:rsidP="00E43959">
      <w:pPr>
        <w:pStyle w:val="27"/>
        <w:shd w:val="clear" w:color="auto" w:fill="auto"/>
        <w:spacing w:before="0" w:afterLines="40" w:after="96" w:line="276" w:lineRule="auto"/>
        <w:ind w:firstLine="708"/>
        <w:rPr>
          <w:rStyle w:val="inputvalue1"/>
          <w:rFonts w:ascii="Times New Roman" w:hAnsi="Times New Roman" w:cs="Times New Roman"/>
          <w:sz w:val="24"/>
          <w:szCs w:val="24"/>
        </w:rPr>
      </w:pPr>
      <w:r w:rsidRPr="00E43959">
        <w:rPr>
          <w:b/>
          <w:sz w:val="24"/>
          <w:szCs w:val="24"/>
        </w:rPr>
        <w:t>3.</w:t>
      </w:r>
      <w:proofErr w:type="spellStart"/>
      <w:r w:rsidRPr="00E43959">
        <w:rPr>
          <w:b/>
          <w:sz w:val="24"/>
          <w:szCs w:val="24"/>
        </w:rPr>
        <w:t>3</w:t>
      </w:r>
      <w:proofErr w:type="spellEnd"/>
      <w:r w:rsidRPr="00E43959">
        <w:rPr>
          <w:b/>
          <w:sz w:val="24"/>
          <w:szCs w:val="24"/>
        </w:rPr>
        <w:t>.1.</w:t>
      </w:r>
      <w:r w:rsidRPr="00E43959">
        <w:rPr>
          <w:sz w:val="24"/>
          <w:szCs w:val="24"/>
        </w:rPr>
        <w:t xml:space="preserve"> </w:t>
      </w:r>
      <w:r w:rsidR="00E43959" w:rsidRPr="00E43959">
        <w:rPr>
          <w:rStyle w:val="inputvalue1"/>
          <w:rFonts w:ascii="Times New Roman" w:hAnsi="Times New Roman" w:cs="Times New Roman"/>
          <w:sz w:val="24"/>
          <w:szCs w:val="24"/>
        </w:rPr>
        <w:t>Участникът, през последните 5 (пет) години, считано от датата на подаване на офертата, следва да е изпълнил строително-монтажни/ремонтни работи на минимум 1 (един) обект идентичен или сходен с предмета на обществената поръчка. Преди, сключване на договора, участникът избран за и</w:t>
      </w:r>
      <w:r w:rsidR="00E43959" w:rsidRPr="00E43959">
        <w:rPr>
          <w:rStyle w:val="inputvalue1"/>
          <w:rFonts w:ascii="Times New Roman" w:hAnsi="Times New Roman" w:cs="Times New Roman"/>
          <w:sz w:val="24"/>
          <w:szCs w:val="24"/>
        </w:rPr>
        <w:t>з</w:t>
      </w:r>
      <w:r w:rsidR="00E43959" w:rsidRPr="00E43959">
        <w:rPr>
          <w:rStyle w:val="inputvalue1"/>
          <w:rFonts w:ascii="Times New Roman" w:hAnsi="Times New Roman" w:cs="Times New Roman"/>
          <w:sz w:val="24"/>
          <w:szCs w:val="24"/>
        </w:rPr>
        <w:t xml:space="preserve">пълнител следва да представи списък на строителството, което е идентично или сходно с предмета на поръчката, съобразно декларираното в ЕЕДОП, придружен с удостоверения за добро </w:t>
      </w:r>
      <w:proofErr w:type="spellStart"/>
      <w:r w:rsidR="00E43959" w:rsidRPr="00E43959">
        <w:rPr>
          <w:rStyle w:val="inputvalue1"/>
          <w:rFonts w:ascii="Times New Roman" w:hAnsi="Times New Roman" w:cs="Times New Roman"/>
          <w:sz w:val="24"/>
          <w:szCs w:val="24"/>
        </w:rPr>
        <w:t>изпъление</w:t>
      </w:r>
      <w:proofErr w:type="spellEnd"/>
      <w:r w:rsidR="00E43959" w:rsidRPr="00E43959">
        <w:rPr>
          <w:rStyle w:val="inputvalue1"/>
          <w:rFonts w:ascii="Times New Roman" w:hAnsi="Times New Roman" w:cs="Times New Roman"/>
          <w:sz w:val="24"/>
          <w:szCs w:val="24"/>
        </w:rPr>
        <w:t>, които съдържат стойността, датата, на която е приключило изпълнението, мястото, вида, както и дали те са изпълнени в съответствие с нормативните изисквания.</w:t>
      </w:r>
    </w:p>
    <w:p w:rsidR="00E43959" w:rsidRPr="00E43959" w:rsidRDefault="00356BD0" w:rsidP="00E43959">
      <w:pPr>
        <w:pStyle w:val="27"/>
        <w:shd w:val="clear" w:color="auto" w:fill="auto"/>
        <w:spacing w:before="0" w:afterLines="40" w:after="96" w:line="276" w:lineRule="auto"/>
        <w:ind w:firstLine="708"/>
        <w:rPr>
          <w:sz w:val="24"/>
          <w:szCs w:val="24"/>
          <w:shd w:val="clear" w:color="auto" w:fill="FEFEFE"/>
        </w:rPr>
      </w:pPr>
      <w:r w:rsidRPr="00E43959">
        <w:rPr>
          <w:b/>
          <w:i/>
          <w:sz w:val="24"/>
          <w:szCs w:val="24"/>
          <w:shd w:val="clear" w:color="auto" w:fill="FEFEFE"/>
        </w:rPr>
        <w:t>Забележка:</w:t>
      </w:r>
      <w:r w:rsidRPr="00E43959">
        <w:rPr>
          <w:sz w:val="24"/>
          <w:szCs w:val="24"/>
          <w:shd w:val="clear" w:color="auto" w:fill="FEFEFE"/>
        </w:rPr>
        <w:t xml:space="preserve"> </w:t>
      </w:r>
      <w:r w:rsidR="00E43959" w:rsidRPr="00E43959">
        <w:rPr>
          <w:rStyle w:val="inputvalue1"/>
          <w:rFonts w:ascii="Times New Roman" w:hAnsi="Times New Roman" w:cs="Times New Roman"/>
          <w:sz w:val="24"/>
          <w:szCs w:val="24"/>
        </w:rPr>
        <w:t>Под „строително-монтажни/ремонтни работи с обхват, сходен с предмета и обема на поръчката”, следва да се разбира осъществяване на текущ ремонт и/или СМР на сграда.</w:t>
      </w:r>
    </w:p>
    <w:p w:rsidR="005E6536" w:rsidRPr="0058344F" w:rsidRDefault="005E6536" w:rsidP="00E43959">
      <w:pPr>
        <w:pStyle w:val="27"/>
        <w:shd w:val="clear" w:color="auto" w:fill="auto"/>
        <w:spacing w:before="0" w:afterLines="40" w:after="96" w:line="276" w:lineRule="auto"/>
        <w:ind w:firstLine="708"/>
        <w:rPr>
          <w:rFonts w:eastAsia="MS ??"/>
        </w:rPr>
      </w:pPr>
      <w:r w:rsidRPr="0058344F">
        <w:rPr>
          <w:rFonts w:eastAsia="MS ??"/>
          <w:b/>
          <w:i/>
        </w:rPr>
        <w:t>Забележка:</w:t>
      </w:r>
      <w:r w:rsidRPr="0058344F">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w:t>
      </w:r>
      <w:r w:rsidRPr="0058344F">
        <w:rPr>
          <w:rFonts w:eastAsia="MS ??"/>
        </w:rPr>
        <w:lastRenderedPageBreak/>
        <w:t xml:space="preserve">участието на лицата при изпълнение на дейностите, предвидено в договора за създаване на обединението, </w:t>
      </w:r>
      <w:proofErr w:type="spellStart"/>
      <w:r w:rsidRPr="0058344F">
        <w:rPr>
          <w:b/>
          <w:i/>
          <w:lang w:val="ru-RU"/>
        </w:rPr>
        <w:t>са</w:t>
      </w:r>
      <w:proofErr w:type="spellEnd"/>
      <w:r w:rsidRPr="0058344F">
        <w:rPr>
          <w:b/>
          <w:i/>
          <w:lang w:val="ru-RU"/>
        </w:rPr>
        <w:t xml:space="preserve"> </w:t>
      </w:r>
      <w:proofErr w:type="spellStart"/>
      <w:r w:rsidRPr="0058344F">
        <w:rPr>
          <w:b/>
          <w:i/>
          <w:lang w:val="ru-RU"/>
        </w:rPr>
        <w:t>ангажирани</w:t>
      </w:r>
      <w:proofErr w:type="spellEnd"/>
      <w:r w:rsidRPr="0058344F">
        <w:rPr>
          <w:b/>
          <w:i/>
          <w:lang w:val="ru-RU"/>
        </w:rPr>
        <w:t xml:space="preserve"> с </w:t>
      </w:r>
      <w:proofErr w:type="spellStart"/>
      <w:r w:rsidRPr="0058344F">
        <w:rPr>
          <w:b/>
          <w:i/>
          <w:lang w:val="ru-RU"/>
        </w:rPr>
        <w:t>изпълнението</w:t>
      </w:r>
      <w:proofErr w:type="spellEnd"/>
      <w:r w:rsidRPr="0058344F">
        <w:rPr>
          <w:b/>
          <w:i/>
          <w:lang w:val="ru-RU"/>
        </w:rPr>
        <w:t xml:space="preserve"> на </w:t>
      </w:r>
      <w:proofErr w:type="spellStart"/>
      <w:r w:rsidR="00E43959">
        <w:rPr>
          <w:b/>
          <w:i/>
          <w:lang w:val="ru-RU"/>
        </w:rPr>
        <w:t>съответното</w:t>
      </w:r>
      <w:proofErr w:type="spellEnd"/>
      <w:r w:rsidR="00E43959">
        <w:rPr>
          <w:b/>
          <w:i/>
          <w:lang w:val="ru-RU"/>
        </w:rPr>
        <w:t xml:space="preserve"> </w:t>
      </w:r>
      <w:proofErr w:type="spellStart"/>
      <w:r w:rsidRPr="0058344F">
        <w:rPr>
          <w:b/>
          <w:i/>
          <w:lang w:val="ru-RU"/>
        </w:rPr>
        <w:t>строителство</w:t>
      </w:r>
      <w:proofErr w:type="spellEnd"/>
      <w:r w:rsidRPr="0058344F">
        <w:rPr>
          <w:b/>
          <w:i/>
          <w:lang w:val="ru-RU"/>
        </w:rPr>
        <w:t>.</w:t>
      </w:r>
    </w:p>
    <w:p w:rsidR="005E6536" w:rsidRPr="00E43959" w:rsidRDefault="005E6536" w:rsidP="000E42CE">
      <w:pPr>
        <w:autoSpaceDE w:val="0"/>
        <w:autoSpaceDN w:val="0"/>
        <w:adjustRightInd w:val="0"/>
        <w:spacing w:after="120" w:line="276" w:lineRule="auto"/>
        <w:ind w:right="136" w:firstLine="708"/>
        <w:jc w:val="both"/>
        <w:rPr>
          <w:rFonts w:eastAsia="MS ??"/>
        </w:rPr>
      </w:pPr>
      <w:r w:rsidRPr="0058344F">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w:t>
      </w:r>
      <w:r w:rsidRPr="00E43959">
        <w:rPr>
          <w:rFonts w:eastAsia="MS ??"/>
        </w:rPr>
        <w:t xml:space="preserve">изпълняват </w:t>
      </w:r>
      <w:proofErr w:type="spellStart"/>
      <w:r w:rsidR="00E43959" w:rsidRPr="00E43959">
        <w:rPr>
          <w:lang w:val="ru-RU"/>
        </w:rPr>
        <w:t>съответното</w:t>
      </w:r>
      <w:proofErr w:type="spellEnd"/>
      <w:r w:rsidR="00E43959" w:rsidRPr="00E43959">
        <w:rPr>
          <w:lang w:val="ru-RU"/>
        </w:rPr>
        <w:t xml:space="preserve"> </w:t>
      </w:r>
      <w:proofErr w:type="spellStart"/>
      <w:r w:rsidR="00E43959" w:rsidRPr="00E43959">
        <w:rPr>
          <w:lang w:val="ru-RU"/>
        </w:rPr>
        <w:t>строителство</w:t>
      </w:r>
      <w:proofErr w:type="spellEnd"/>
      <w:r w:rsidRPr="00E43959">
        <w:rPr>
          <w:rFonts w:eastAsia="MS ??"/>
        </w:rPr>
        <w:t>.</w:t>
      </w:r>
    </w:p>
    <w:p w:rsidR="00B12E39" w:rsidRPr="0058344F" w:rsidRDefault="00CD76C5" w:rsidP="000E42CE">
      <w:pPr>
        <w:spacing w:line="276" w:lineRule="auto"/>
        <w:ind w:firstLine="708"/>
        <w:jc w:val="both"/>
      </w:pPr>
      <w:r w:rsidRPr="0058344F">
        <w:rPr>
          <w:b/>
        </w:rPr>
        <w:t>Доказване:</w:t>
      </w:r>
      <w:r w:rsidRPr="0058344F">
        <w:t xml:space="preserve"> </w:t>
      </w:r>
    </w:p>
    <w:p w:rsidR="000A60EE" w:rsidRPr="0058344F" w:rsidRDefault="00AA6D0C" w:rsidP="000E42CE">
      <w:pPr>
        <w:spacing w:line="276" w:lineRule="auto"/>
        <w:ind w:firstLine="708"/>
        <w:jc w:val="both"/>
        <w:rPr>
          <w:shd w:val="clear" w:color="auto" w:fill="FEFEFE"/>
        </w:rPr>
      </w:pPr>
      <w:r w:rsidRPr="0058344F">
        <w:t xml:space="preserve">На етап подаване на оферта се представя </w:t>
      </w:r>
      <w:r w:rsidR="00CD76C5" w:rsidRPr="0058344F">
        <w:t xml:space="preserve">Списък на </w:t>
      </w:r>
      <w:r w:rsidR="009D1207" w:rsidRPr="0058344F">
        <w:t>строителството</w:t>
      </w:r>
      <w:r w:rsidR="007369D6" w:rsidRPr="0058344F">
        <w:t>/вата</w:t>
      </w:r>
      <w:r w:rsidR="00CD76C5" w:rsidRPr="0058344F">
        <w:t>, които са идентични или сходни с предмета на обществената поръчка, с посочване на стойностите,</w:t>
      </w:r>
      <w:r w:rsidR="007369D6" w:rsidRPr="0058344F">
        <w:t xml:space="preserve"> вида и обема на изпълнените дейности,</w:t>
      </w:r>
      <w:r w:rsidR="00CD76C5" w:rsidRPr="0058344F">
        <w:t xml:space="preserve"> датите и получателите, (попълва се съответната част от </w:t>
      </w:r>
      <w:r w:rsidR="009D1207" w:rsidRPr="0058344F">
        <w:rPr>
          <w:b/>
        </w:rPr>
        <w:t xml:space="preserve">ЕЕДОП, </w:t>
      </w:r>
      <w:r w:rsidR="009D1207" w:rsidRPr="0058344F">
        <w:rPr>
          <w:rFonts w:eastAsia="Calibri"/>
          <w:b/>
        </w:rPr>
        <w:t>Част IV</w:t>
      </w:r>
      <w:r w:rsidR="001A0998" w:rsidRPr="0058344F">
        <w:rPr>
          <w:rFonts w:eastAsia="Calibri"/>
          <w:b/>
        </w:rPr>
        <w:t xml:space="preserve">: Критерии за подбор, раздел, В. </w:t>
      </w:r>
      <w:r w:rsidR="009D1207" w:rsidRPr="0058344F">
        <w:rPr>
          <w:rFonts w:eastAsia="Calibri"/>
          <w:b/>
        </w:rPr>
        <w:t>Технически и професионални способности, т.1а</w:t>
      </w:r>
      <w:r w:rsidR="00CD76C5" w:rsidRPr="0058344F">
        <w:t>);</w:t>
      </w:r>
      <w:r w:rsidR="00534DA8" w:rsidRPr="0058344F">
        <w:t xml:space="preserve"> </w:t>
      </w:r>
    </w:p>
    <w:p w:rsidR="00600B6B" w:rsidRPr="0058344F" w:rsidRDefault="000867E6" w:rsidP="004C6E55">
      <w:pPr>
        <w:spacing w:afterLines="40" w:after="96" w:line="276" w:lineRule="auto"/>
        <w:ind w:firstLine="708"/>
        <w:jc w:val="both"/>
        <w:rPr>
          <w:b/>
          <w:bCs/>
          <w:color w:val="000000"/>
          <w:lang w:val="en-US"/>
        </w:rPr>
      </w:pPr>
      <w:r w:rsidRPr="0058344F">
        <w:rPr>
          <w:rFonts w:eastAsia="TimesNewRomanPSMT"/>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1 от ЗОП</w:t>
      </w:r>
      <w:r w:rsidR="00B12E39" w:rsidRPr="0058344F">
        <w:rPr>
          <w:rFonts w:eastAsia="TimesNewRomanPSMT"/>
        </w:rPr>
        <w:t>, а именно:</w:t>
      </w:r>
      <w:r w:rsidRPr="0058344F">
        <w:rPr>
          <w:rFonts w:eastAsia="TimesNewRomanPSMT"/>
        </w:rPr>
        <w:t xml:space="preserve"> </w:t>
      </w:r>
      <w:r w:rsidR="00B12E39" w:rsidRPr="0058344F">
        <w:t>с</w:t>
      </w:r>
      <w:r w:rsidRPr="0058344F">
        <w:t xml:space="preserve">писък на строителството, идентично или сходно с предмета на поръчката, придружен с доказателства за извършеното строителство (удостоверения за добро изпълнение, препратка към публичен регистър, както и всички други документи, доказващи изпълнението на </w:t>
      </w:r>
      <w:r w:rsidR="00743527" w:rsidRPr="0058344F">
        <w:t>строителството</w:t>
      </w:r>
      <w:r w:rsidRPr="0058344F">
        <w:t>), които съдържат стойността, датата, на която е приключило изпълнението, мястото, вида</w:t>
      </w:r>
      <w:r w:rsidR="007369D6" w:rsidRPr="0058344F">
        <w:t xml:space="preserve"> и обема</w:t>
      </w:r>
      <w:r w:rsidRPr="0058344F">
        <w:t xml:space="preserve"> строителство (</w:t>
      </w:r>
      <w:r w:rsidR="00E43959" w:rsidRPr="00E43959">
        <w:rPr>
          <w:rStyle w:val="inputvalue1"/>
          <w:rFonts w:ascii="Times New Roman" w:hAnsi="Times New Roman" w:cs="Times New Roman"/>
          <w:sz w:val="24"/>
          <w:szCs w:val="24"/>
        </w:rPr>
        <w:t>осъществяване на текущ ремонт и/или СМР на сграда</w:t>
      </w:r>
      <w:r w:rsidRPr="0058344F">
        <w:t>), както и дали е изпълнено в съответствие с нормативните изисквания</w:t>
      </w:r>
      <w:r w:rsidRPr="0058344F">
        <w:rPr>
          <w:rFonts w:eastAsia="TimesNewRomanPSMT"/>
          <w:iCs/>
        </w:rPr>
        <w:t>.</w:t>
      </w:r>
    </w:p>
    <w:p w:rsidR="00E43959" w:rsidRDefault="00E43959" w:rsidP="004C6E55">
      <w:pPr>
        <w:spacing w:afterLines="40" w:after="96" w:line="276" w:lineRule="auto"/>
        <w:ind w:firstLine="708"/>
        <w:rPr>
          <w:b/>
          <w:bCs/>
          <w:color w:val="000000"/>
        </w:rPr>
      </w:pPr>
    </w:p>
    <w:p w:rsidR="00E43959" w:rsidRDefault="00E43959" w:rsidP="004C6E55">
      <w:pPr>
        <w:spacing w:afterLines="40" w:after="96" w:line="276" w:lineRule="auto"/>
        <w:ind w:firstLine="708"/>
        <w:rPr>
          <w:b/>
          <w:bCs/>
          <w:color w:val="000000"/>
        </w:rPr>
      </w:pPr>
    </w:p>
    <w:p w:rsidR="007D164F" w:rsidRPr="0058344F" w:rsidRDefault="001A0998" w:rsidP="004C6E55">
      <w:pPr>
        <w:spacing w:afterLines="40" w:after="96" w:line="276" w:lineRule="auto"/>
        <w:ind w:firstLine="708"/>
        <w:rPr>
          <w:b/>
          <w:bCs/>
          <w:color w:val="000000"/>
        </w:rPr>
      </w:pPr>
      <w:r w:rsidRPr="0058344F">
        <w:rPr>
          <w:b/>
          <w:bCs/>
          <w:color w:val="000000"/>
        </w:rPr>
        <w:t>РАЗДЕЛ І</w:t>
      </w:r>
      <w:r w:rsidRPr="0058344F">
        <w:rPr>
          <w:b/>
          <w:bCs/>
          <w:color w:val="000000"/>
          <w:lang w:val="en-US"/>
        </w:rPr>
        <w:t>V</w:t>
      </w:r>
      <w:r w:rsidR="007D164F" w:rsidRPr="0058344F">
        <w:rPr>
          <w:b/>
          <w:bCs/>
          <w:color w:val="000000"/>
        </w:rPr>
        <w:t>. ИЗИСКВАНИЯ ПРИ ИЗГОТВЯНЕ И ПРЕДСТАВЯНЕ НА ОФЕРТИТЕ</w:t>
      </w:r>
    </w:p>
    <w:p w:rsidR="00B55D71" w:rsidRPr="0058344F" w:rsidRDefault="00B55D71" w:rsidP="004C6E55">
      <w:pPr>
        <w:spacing w:afterLines="40" w:after="96" w:line="276" w:lineRule="auto"/>
        <w:jc w:val="both"/>
        <w:rPr>
          <w:b/>
          <w:bCs/>
          <w:color w:val="000000"/>
        </w:rPr>
      </w:pPr>
    </w:p>
    <w:p w:rsidR="00B55D71" w:rsidRPr="0058344F" w:rsidRDefault="007D164F" w:rsidP="004C6E55">
      <w:pPr>
        <w:spacing w:afterLines="40" w:after="96" w:line="276" w:lineRule="auto"/>
        <w:ind w:firstLine="708"/>
        <w:jc w:val="both"/>
        <w:rPr>
          <w:b/>
          <w:bCs/>
          <w:color w:val="000000"/>
        </w:rPr>
      </w:pPr>
      <w:r w:rsidRPr="0058344F">
        <w:rPr>
          <w:b/>
          <w:bCs/>
          <w:color w:val="000000"/>
        </w:rPr>
        <w:t>1. Изисквания към документите:</w:t>
      </w:r>
    </w:p>
    <w:p w:rsidR="00B55D71" w:rsidRPr="0058344F" w:rsidRDefault="007D164F" w:rsidP="004C6E55">
      <w:pPr>
        <w:spacing w:afterLines="40" w:after="96" w:line="276" w:lineRule="auto"/>
        <w:ind w:firstLine="708"/>
        <w:jc w:val="both"/>
        <w:rPr>
          <w:b/>
          <w:bCs/>
          <w:color w:val="000000"/>
        </w:rPr>
      </w:pPr>
      <w:r w:rsidRPr="0058344F">
        <w:rPr>
          <w:b/>
          <w:bCs/>
          <w:color w:val="000000"/>
        </w:rPr>
        <w:t>1.</w:t>
      </w:r>
      <w:proofErr w:type="spellStart"/>
      <w:r w:rsidRPr="0058344F">
        <w:rPr>
          <w:b/>
          <w:bCs/>
          <w:color w:val="000000"/>
        </w:rPr>
        <w:t>1</w:t>
      </w:r>
      <w:proofErr w:type="spellEnd"/>
      <w:r w:rsidRPr="0058344F">
        <w:rPr>
          <w:b/>
          <w:bCs/>
          <w:color w:val="000000"/>
        </w:rPr>
        <w:t>.</w:t>
      </w:r>
      <w:r w:rsidRPr="0058344F">
        <w:rPr>
          <w:color w:val="000000"/>
        </w:rPr>
        <w:t xml:space="preserve"> Всички документи се представят в един екземпляр.</w:t>
      </w:r>
    </w:p>
    <w:p w:rsidR="00B55D71" w:rsidRPr="0058344F" w:rsidRDefault="007D164F" w:rsidP="004C6E55">
      <w:pPr>
        <w:spacing w:afterLines="40" w:after="96" w:line="276" w:lineRule="auto"/>
        <w:ind w:firstLine="708"/>
        <w:jc w:val="both"/>
        <w:rPr>
          <w:b/>
          <w:bCs/>
          <w:color w:val="000000"/>
        </w:rPr>
      </w:pPr>
      <w:r w:rsidRPr="0058344F">
        <w:rPr>
          <w:b/>
          <w:bCs/>
          <w:color w:val="000000"/>
        </w:rPr>
        <w:t>1.</w:t>
      </w:r>
      <w:r w:rsidR="003834D3" w:rsidRPr="0058344F">
        <w:rPr>
          <w:b/>
          <w:bCs/>
          <w:color w:val="000000"/>
        </w:rPr>
        <w:t>2</w:t>
      </w:r>
      <w:r w:rsidRPr="0058344F">
        <w:rPr>
          <w:b/>
          <w:bCs/>
          <w:color w:val="000000"/>
        </w:rPr>
        <w:t>.</w:t>
      </w:r>
      <w:r w:rsidRPr="0058344F">
        <w:rPr>
          <w:color w:val="000000"/>
        </w:rPr>
        <w:t xml:space="preserve"> Всички представени в </w:t>
      </w:r>
      <w:r w:rsidR="003834D3" w:rsidRPr="0058344F">
        <w:rPr>
          <w:color w:val="000000"/>
        </w:rPr>
        <w:t xml:space="preserve">офертата </w:t>
      </w:r>
      <w:r w:rsidRPr="0058344F">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Pr="0058344F" w:rsidRDefault="007D164F" w:rsidP="004C6E55">
      <w:pPr>
        <w:spacing w:afterLines="40" w:after="96" w:line="276" w:lineRule="auto"/>
        <w:ind w:firstLine="708"/>
        <w:jc w:val="both"/>
        <w:rPr>
          <w:b/>
          <w:bCs/>
          <w:color w:val="000000"/>
        </w:rPr>
      </w:pPr>
      <w:r w:rsidRPr="0058344F">
        <w:rPr>
          <w:b/>
          <w:bCs/>
          <w:color w:val="000000"/>
        </w:rPr>
        <w:t>1.</w:t>
      </w:r>
      <w:r w:rsidR="003834D3" w:rsidRPr="0058344F">
        <w:rPr>
          <w:b/>
          <w:bCs/>
          <w:color w:val="000000"/>
        </w:rPr>
        <w:t>3</w:t>
      </w:r>
      <w:r w:rsidRPr="0058344F">
        <w:rPr>
          <w:b/>
          <w:bCs/>
          <w:color w:val="000000"/>
        </w:rPr>
        <w:t>.</w:t>
      </w:r>
      <w:r w:rsidRPr="0058344F">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58344F">
        <w:rPr>
          <w:color w:val="000000"/>
        </w:rPr>
        <w:t>участника</w:t>
      </w:r>
      <w:r w:rsidRPr="0058344F">
        <w:rPr>
          <w:color w:val="000000"/>
        </w:rPr>
        <w:t xml:space="preserve"> да го представлява.</w:t>
      </w:r>
    </w:p>
    <w:p w:rsidR="00B55D71" w:rsidRPr="0058344F" w:rsidRDefault="007D164F" w:rsidP="004C6E55">
      <w:pPr>
        <w:spacing w:afterLines="40" w:after="96" w:line="276" w:lineRule="auto"/>
        <w:ind w:firstLine="708"/>
        <w:jc w:val="both"/>
        <w:rPr>
          <w:b/>
          <w:bCs/>
          <w:color w:val="000000"/>
        </w:rPr>
      </w:pPr>
      <w:r w:rsidRPr="0058344F">
        <w:rPr>
          <w:b/>
          <w:bCs/>
          <w:color w:val="000000"/>
        </w:rPr>
        <w:t>1.</w:t>
      </w:r>
      <w:r w:rsidR="003834D3" w:rsidRPr="0058344F">
        <w:rPr>
          <w:b/>
          <w:bCs/>
          <w:color w:val="000000"/>
        </w:rPr>
        <w:t>4</w:t>
      </w:r>
      <w:r w:rsidRPr="0058344F">
        <w:rPr>
          <w:b/>
          <w:bCs/>
          <w:color w:val="000000"/>
        </w:rPr>
        <w:t>.</w:t>
      </w:r>
      <w:r w:rsidRPr="0058344F">
        <w:rPr>
          <w:color w:val="000000"/>
        </w:rPr>
        <w:t xml:space="preserve"> Когато са представени копия на документите, същите следва да са заверени с подпис и печат от съответния </w:t>
      </w:r>
      <w:r w:rsidR="00FB21C3" w:rsidRPr="0058344F">
        <w:rPr>
          <w:color w:val="000000"/>
        </w:rPr>
        <w:t>участник</w:t>
      </w:r>
      <w:r w:rsidR="00184DA9" w:rsidRPr="0058344F">
        <w:rPr>
          <w:color w:val="000000"/>
        </w:rPr>
        <w:t xml:space="preserve"> с текст „</w:t>
      </w:r>
      <w:r w:rsidRPr="0058344F">
        <w:rPr>
          <w:color w:val="000000"/>
        </w:rPr>
        <w:t>Вярно с оригинала“.</w:t>
      </w:r>
    </w:p>
    <w:p w:rsidR="00B55D71" w:rsidRPr="0058344F" w:rsidRDefault="007D164F" w:rsidP="004C6E55">
      <w:pPr>
        <w:spacing w:afterLines="40" w:after="96" w:line="276" w:lineRule="auto"/>
        <w:ind w:firstLine="708"/>
        <w:jc w:val="both"/>
        <w:rPr>
          <w:color w:val="000000"/>
        </w:rPr>
      </w:pPr>
      <w:r w:rsidRPr="0058344F">
        <w:rPr>
          <w:b/>
          <w:bCs/>
          <w:color w:val="000000"/>
        </w:rPr>
        <w:t>1.</w:t>
      </w:r>
      <w:r w:rsidR="003834D3" w:rsidRPr="0058344F">
        <w:rPr>
          <w:b/>
          <w:bCs/>
          <w:color w:val="000000"/>
        </w:rPr>
        <w:t>5</w:t>
      </w:r>
      <w:r w:rsidRPr="0058344F">
        <w:rPr>
          <w:b/>
          <w:bCs/>
          <w:color w:val="000000"/>
        </w:rPr>
        <w:t>.</w:t>
      </w:r>
      <w:r w:rsidRPr="0058344F">
        <w:rPr>
          <w:color w:val="000000"/>
        </w:rPr>
        <w:t xml:space="preserve"> </w:t>
      </w:r>
      <w:r w:rsidR="005B3BF6" w:rsidRPr="0058344F">
        <w:rPr>
          <w:color w:val="000000"/>
        </w:rPr>
        <w:t>Участниците</w:t>
      </w:r>
      <w:r w:rsidRPr="0058344F">
        <w:rPr>
          <w:color w:val="000000"/>
        </w:rPr>
        <w:t xml:space="preserve"> нямат право да предлагат варианти на офертите.</w:t>
      </w:r>
    </w:p>
    <w:p w:rsidR="00B55D71" w:rsidRPr="0058344F" w:rsidRDefault="00B55D71" w:rsidP="004C6E55">
      <w:pPr>
        <w:spacing w:afterLines="40" w:after="96" w:line="276" w:lineRule="auto"/>
        <w:jc w:val="both"/>
        <w:rPr>
          <w:color w:val="000000"/>
        </w:rPr>
      </w:pPr>
    </w:p>
    <w:p w:rsidR="00B55D71" w:rsidRPr="0058344F" w:rsidRDefault="007D164F" w:rsidP="004C6E55">
      <w:pPr>
        <w:spacing w:afterLines="40" w:after="96" w:line="276" w:lineRule="auto"/>
        <w:ind w:firstLine="708"/>
        <w:jc w:val="both"/>
        <w:rPr>
          <w:b/>
          <w:bCs/>
          <w:color w:val="000000"/>
        </w:rPr>
      </w:pPr>
      <w:r w:rsidRPr="0058344F">
        <w:rPr>
          <w:b/>
          <w:bCs/>
          <w:color w:val="000000"/>
        </w:rPr>
        <w:t>2. Изисквания за изготвяне на офертата и ценовото предложение.</w:t>
      </w:r>
    </w:p>
    <w:p w:rsidR="001D0D8B" w:rsidRPr="0058344F" w:rsidRDefault="007D164F" w:rsidP="001D0D8B">
      <w:pPr>
        <w:spacing w:line="360" w:lineRule="auto"/>
        <w:ind w:firstLine="360"/>
        <w:jc w:val="both"/>
        <w:rPr>
          <w:rFonts w:eastAsia="Calibri"/>
          <w:color w:val="000000"/>
          <w:shd w:val="clear" w:color="auto" w:fill="FFFFFF"/>
        </w:rPr>
      </w:pPr>
      <w:r w:rsidRPr="0058344F">
        <w:rPr>
          <w:b/>
          <w:bCs/>
          <w:color w:val="000000"/>
        </w:rPr>
        <w:t>2.1.</w:t>
      </w:r>
      <w:r w:rsidRPr="0058344F">
        <w:rPr>
          <w:color w:val="000000"/>
        </w:rPr>
        <w:t xml:space="preserve"> Представената оферта трябва да има срок на валидност </w:t>
      </w:r>
      <w:r w:rsidR="003E5AD6" w:rsidRPr="0058344F">
        <w:rPr>
          <w:color w:val="000000"/>
        </w:rPr>
        <w:t>6</w:t>
      </w:r>
      <w:r w:rsidR="007369D6" w:rsidRPr="0058344F">
        <w:rPr>
          <w:color w:val="000000"/>
        </w:rPr>
        <w:t xml:space="preserve"> </w:t>
      </w:r>
      <w:r w:rsidR="008E2EDD" w:rsidRPr="0058344F">
        <w:rPr>
          <w:color w:val="000000"/>
        </w:rPr>
        <w:t>(</w:t>
      </w:r>
      <w:r w:rsidR="003E5AD6" w:rsidRPr="0058344F">
        <w:rPr>
          <w:color w:val="000000"/>
        </w:rPr>
        <w:t>шест</w:t>
      </w:r>
      <w:r w:rsidR="008E2EDD" w:rsidRPr="0058344F">
        <w:rPr>
          <w:color w:val="000000"/>
        </w:rPr>
        <w:t>)</w:t>
      </w:r>
      <w:r w:rsidR="003E5AD6" w:rsidRPr="0058344F">
        <w:rPr>
          <w:color w:val="000000"/>
        </w:rPr>
        <w:t xml:space="preserve"> месеца</w:t>
      </w:r>
      <w:r w:rsidRPr="0058344F">
        <w:rPr>
          <w:color w:val="000000"/>
        </w:rPr>
        <w:t>, с</w:t>
      </w:r>
      <w:r w:rsidR="00184DA9" w:rsidRPr="0058344F">
        <w:rPr>
          <w:color w:val="000000"/>
        </w:rPr>
        <w:t>читано</w:t>
      </w:r>
      <w:r w:rsidR="00163830" w:rsidRPr="0058344F">
        <w:rPr>
          <w:color w:val="000000"/>
        </w:rPr>
        <w:t xml:space="preserve"> </w:t>
      </w:r>
      <w:r w:rsidR="001D0D8B" w:rsidRPr="0058344F">
        <w:t>от датата на подаване на офертата ни за участие в поръчката.</w:t>
      </w:r>
    </w:p>
    <w:p w:rsidR="00B55D71" w:rsidRPr="0058344F" w:rsidRDefault="007D164F" w:rsidP="004C6E55">
      <w:pPr>
        <w:spacing w:afterLines="40" w:after="96" w:line="276" w:lineRule="auto"/>
        <w:ind w:firstLine="708"/>
        <w:jc w:val="both"/>
        <w:rPr>
          <w:b/>
          <w:bCs/>
          <w:color w:val="000000"/>
        </w:rPr>
      </w:pPr>
      <w:r w:rsidRPr="0058344F">
        <w:rPr>
          <w:b/>
          <w:bCs/>
          <w:color w:val="000000"/>
        </w:rPr>
        <w:t>2.</w:t>
      </w:r>
      <w:proofErr w:type="spellStart"/>
      <w:r w:rsidRPr="0058344F">
        <w:rPr>
          <w:b/>
          <w:bCs/>
          <w:color w:val="000000"/>
        </w:rPr>
        <w:t>2</w:t>
      </w:r>
      <w:proofErr w:type="spellEnd"/>
      <w:r w:rsidRPr="0058344F">
        <w:rPr>
          <w:b/>
          <w:bCs/>
          <w:color w:val="000000"/>
        </w:rPr>
        <w:t>.</w:t>
      </w:r>
      <w:r w:rsidRPr="0058344F">
        <w:rPr>
          <w:color w:val="000000"/>
        </w:rPr>
        <w:t xml:space="preserve"> </w:t>
      </w:r>
      <w:r w:rsidR="00FB21C3" w:rsidRPr="0058344F">
        <w:rPr>
          <w:color w:val="000000"/>
        </w:rPr>
        <w:t>Офертата</w:t>
      </w:r>
      <w:r w:rsidRPr="0058344F">
        <w:rPr>
          <w:color w:val="000000"/>
        </w:rPr>
        <w:t xml:space="preserve"> за участие в проц</w:t>
      </w:r>
      <w:r w:rsidR="00FB21C3" w:rsidRPr="0058344F">
        <w:rPr>
          <w:color w:val="000000"/>
        </w:rPr>
        <w:t>едурата следва да бъде изготвена</w:t>
      </w:r>
      <w:r w:rsidRPr="0058344F">
        <w:rPr>
          <w:color w:val="000000"/>
        </w:rPr>
        <w:t xml:space="preserve"> на бълг</w:t>
      </w:r>
      <w:r w:rsidR="00FB21C3" w:rsidRPr="0058344F">
        <w:rPr>
          <w:color w:val="000000"/>
        </w:rPr>
        <w:t>арски език и подписана</w:t>
      </w:r>
      <w:r w:rsidRPr="0058344F">
        <w:rPr>
          <w:color w:val="000000"/>
        </w:rPr>
        <w:t xml:space="preserve"> от представляващия участника или от изрично упълномощено от него лице.</w:t>
      </w:r>
      <w:r w:rsidR="003834D3" w:rsidRPr="0058344F">
        <w:rPr>
          <w:color w:val="000000"/>
        </w:rPr>
        <w:t xml:space="preserve"> В случай, че се подписват от пълномощник следва да се представи и документ за упълномощаване за изпълнение на такива функции.</w:t>
      </w:r>
    </w:p>
    <w:p w:rsidR="00B55D71" w:rsidRPr="0058344F" w:rsidRDefault="00A473A1" w:rsidP="004C6E55">
      <w:pPr>
        <w:spacing w:afterLines="40" w:after="96" w:line="276" w:lineRule="auto"/>
        <w:ind w:firstLine="708"/>
        <w:jc w:val="both"/>
        <w:rPr>
          <w:color w:val="000000"/>
        </w:rPr>
      </w:pPr>
      <w:r w:rsidRPr="0058344F">
        <w:rPr>
          <w:b/>
          <w:bCs/>
          <w:color w:val="000000"/>
        </w:rPr>
        <w:lastRenderedPageBreak/>
        <w:t>2.3</w:t>
      </w:r>
      <w:r w:rsidR="007D164F" w:rsidRPr="0058344F">
        <w:rPr>
          <w:b/>
          <w:bCs/>
          <w:color w:val="000000"/>
        </w:rPr>
        <w:t>.</w:t>
      </w:r>
      <w:r w:rsidR="007D164F" w:rsidRPr="0058344F">
        <w:rPr>
          <w:color w:val="000000"/>
        </w:rPr>
        <w:t xml:space="preserve"> Ценовото предложение се представя в съответствие с приложения към документацията образец. </w:t>
      </w:r>
    </w:p>
    <w:p w:rsidR="00B55D71" w:rsidRPr="0058344F" w:rsidRDefault="00A473A1" w:rsidP="004C6E55">
      <w:pPr>
        <w:spacing w:afterLines="40" w:after="96" w:line="276" w:lineRule="auto"/>
        <w:ind w:firstLine="708"/>
        <w:jc w:val="both"/>
        <w:rPr>
          <w:color w:val="000000"/>
        </w:rPr>
      </w:pPr>
      <w:r w:rsidRPr="0058344F">
        <w:rPr>
          <w:b/>
          <w:color w:val="000000"/>
        </w:rPr>
        <w:t>2.4</w:t>
      </w:r>
      <w:r w:rsidR="007D164F" w:rsidRPr="0058344F">
        <w:rPr>
          <w:b/>
          <w:color w:val="000000"/>
        </w:rPr>
        <w:t>.</w:t>
      </w:r>
      <w:r w:rsidR="007D164F" w:rsidRPr="0058344F">
        <w:rPr>
          <w:color w:val="000000"/>
        </w:rPr>
        <w:t xml:space="preserve"> При несъответствие с цифровата и изписаната с думи цена на </w:t>
      </w:r>
      <w:r w:rsidR="00AC5D2F" w:rsidRPr="0058344F">
        <w:rPr>
          <w:color w:val="000000"/>
        </w:rPr>
        <w:t xml:space="preserve">ценовото </w:t>
      </w:r>
      <w:r w:rsidR="007D164F" w:rsidRPr="0058344F">
        <w:rPr>
          <w:color w:val="000000"/>
        </w:rPr>
        <w:t>предложение ще се взема предвид изписаната словом.</w:t>
      </w:r>
    </w:p>
    <w:p w:rsidR="00B55D71" w:rsidRPr="0058344F" w:rsidRDefault="00B55D71" w:rsidP="004C6E55">
      <w:pPr>
        <w:spacing w:afterLines="40" w:after="96" w:line="240" w:lineRule="auto"/>
        <w:jc w:val="both"/>
        <w:rPr>
          <w:color w:val="000000"/>
        </w:rPr>
      </w:pPr>
    </w:p>
    <w:p w:rsidR="00B55D71" w:rsidRPr="0058344F" w:rsidRDefault="007D164F" w:rsidP="004C6E55">
      <w:pPr>
        <w:spacing w:afterLines="40" w:after="96" w:line="276" w:lineRule="auto"/>
        <w:ind w:firstLine="708"/>
        <w:jc w:val="both"/>
        <w:rPr>
          <w:b/>
          <w:color w:val="000000"/>
        </w:rPr>
      </w:pPr>
      <w:r w:rsidRPr="0058344F">
        <w:rPr>
          <w:b/>
          <w:color w:val="000000"/>
        </w:rPr>
        <w:t>3.</w:t>
      </w:r>
      <w:r w:rsidRPr="0058344F">
        <w:rPr>
          <w:color w:val="000000"/>
        </w:rPr>
        <w:t xml:space="preserve"> </w:t>
      </w:r>
      <w:r w:rsidRPr="0058344F">
        <w:rPr>
          <w:b/>
          <w:color w:val="000000"/>
        </w:rPr>
        <w:t>Съдържание на офертите /съгласно Глава пета.</w:t>
      </w:r>
      <w:r w:rsidR="005B3BF6" w:rsidRPr="0058344F">
        <w:rPr>
          <w:b/>
          <w:color w:val="000000"/>
        </w:rPr>
        <w:t xml:space="preserve"> „</w:t>
      </w:r>
      <w:r w:rsidRPr="0058344F">
        <w:rPr>
          <w:b/>
          <w:color w:val="000000"/>
        </w:rPr>
        <w:t>ПОДГОТОВКА И ПРОВЕЖДАНЕ НА ПРОЦЕДУРИ ЗА ОБЩЕСТВЕНИ ПОРЪЧКИ</w:t>
      </w:r>
      <w:r w:rsidR="005B3BF6" w:rsidRPr="0058344F">
        <w:rPr>
          <w:b/>
          <w:color w:val="000000"/>
        </w:rPr>
        <w:t>“</w:t>
      </w:r>
      <w:r w:rsidRPr="0058344F">
        <w:rPr>
          <w:b/>
          <w:color w:val="000000"/>
        </w:rPr>
        <w:t>, раздел ІV. и V. от ППЗОП/.</w:t>
      </w:r>
    </w:p>
    <w:p w:rsidR="00B55D71" w:rsidRPr="0058344F" w:rsidRDefault="007D164F" w:rsidP="004C6E55">
      <w:pPr>
        <w:spacing w:afterLines="40" w:after="96" w:line="276" w:lineRule="auto"/>
        <w:ind w:firstLine="708"/>
        <w:jc w:val="both"/>
      </w:pPr>
      <w:r w:rsidRPr="0058344F">
        <w:rPr>
          <w:color w:val="000000"/>
        </w:rPr>
        <w:t>Документите, свързани с участието в</w:t>
      </w:r>
      <w:r w:rsidRPr="0058344F">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58344F">
        <w:t xml:space="preserve"> </w:t>
      </w:r>
      <w:r w:rsidRPr="0058344F">
        <w:t>Документите се представят в запечатана непрозрачна опаковка, върху която се посочват:</w:t>
      </w:r>
    </w:p>
    <w:p w:rsidR="00B55D71" w:rsidRPr="0058344F" w:rsidRDefault="007D164F" w:rsidP="004C6E55">
      <w:pPr>
        <w:spacing w:afterLines="40" w:after="96" w:line="276" w:lineRule="auto"/>
        <w:ind w:firstLine="708"/>
        <w:jc w:val="both"/>
      </w:pPr>
      <w:r w:rsidRPr="0058344F">
        <w:t xml:space="preserve">1. </w:t>
      </w:r>
      <w:r w:rsidR="001E3CEA" w:rsidRPr="0058344F">
        <w:t>Н</w:t>
      </w:r>
      <w:r w:rsidRPr="0058344F">
        <w:t>аименованието на участника, включително участниците в обединението</w:t>
      </w:r>
      <w:r w:rsidR="00A473A1" w:rsidRPr="0058344F">
        <w:t>, когато е приложимо</w:t>
      </w:r>
      <w:r w:rsidRPr="0058344F">
        <w:t>;</w:t>
      </w:r>
    </w:p>
    <w:p w:rsidR="00B55D71" w:rsidRPr="0058344F" w:rsidRDefault="007D164F" w:rsidP="004C6E55">
      <w:pPr>
        <w:spacing w:afterLines="40" w:after="96" w:line="276" w:lineRule="auto"/>
        <w:ind w:firstLine="708"/>
        <w:jc w:val="both"/>
      </w:pPr>
      <w:r w:rsidRPr="0058344F">
        <w:t xml:space="preserve">2. </w:t>
      </w:r>
      <w:r w:rsidR="001E3CEA" w:rsidRPr="0058344F">
        <w:t>А</w:t>
      </w:r>
      <w:r w:rsidRPr="0058344F">
        <w:t>дрес за кореспонденция, телефон и по възможност - факс и електронен адрес;</w:t>
      </w:r>
    </w:p>
    <w:p w:rsidR="00B55D71" w:rsidRPr="0058344F" w:rsidRDefault="007D164F" w:rsidP="004C6E55">
      <w:pPr>
        <w:spacing w:afterLines="40" w:after="96" w:line="276" w:lineRule="auto"/>
        <w:ind w:firstLine="708"/>
        <w:jc w:val="both"/>
      </w:pPr>
      <w:r w:rsidRPr="0058344F">
        <w:t>3. Наименованието на поръчката</w:t>
      </w:r>
      <w:r w:rsidR="00547533" w:rsidRPr="0058344F">
        <w:t>, за която се подават документите.</w:t>
      </w:r>
      <w:r w:rsidRPr="0058344F">
        <w:t xml:space="preserve"> </w:t>
      </w:r>
    </w:p>
    <w:p w:rsidR="00B55D71" w:rsidRPr="0058344F" w:rsidRDefault="007D164F" w:rsidP="004C6E55">
      <w:pPr>
        <w:spacing w:afterLines="40" w:after="96" w:line="276" w:lineRule="auto"/>
        <w:ind w:firstLine="708"/>
        <w:jc w:val="both"/>
        <w:rPr>
          <w:color w:val="000000"/>
          <w:shd w:val="clear" w:color="auto" w:fill="FEFEFE"/>
        </w:rPr>
      </w:pPr>
      <w:r w:rsidRPr="0058344F">
        <w:t xml:space="preserve">При </w:t>
      </w:r>
      <w:r w:rsidR="00240C0F" w:rsidRPr="0058344F">
        <w:t>процедура</w:t>
      </w:r>
      <w:r w:rsidRPr="0058344F">
        <w:t xml:space="preserve"> опаковката включва документите по чл. 39, ал. 2 и ал. 3, т. 1 от ППЗОП, опис на представените документи, както и отделен запеч</w:t>
      </w:r>
      <w:r w:rsidR="00547533" w:rsidRPr="0058344F">
        <w:t>атан непрозрачен плик с надпис „Предлагани ценови параметри“</w:t>
      </w:r>
      <w:r w:rsidRPr="0058344F">
        <w:t xml:space="preserve">, който съдържа ценовото предложение </w:t>
      </w:r>
      <w:r w:rsidR="004D1A5F" w:rsidRPr="0058344F">
        <w:t>по чл. 39, ал. 3, т. 2 от ППЗОП</w:t>
      </w:r>
      <w:r w:rsidR="007616D7" w:rsidRPr="0058344F">
        <w:rPr>
          <w:lang w:val="en-US"/>
        </w:rPr>
        <w:t xml:space="preserve"> </w:t>
      </w:r>
      <w:r w:rsidR="00F20F8A" w:rsidRPr="0058344F">
        <w:t>/ т. 2.3 по-горе</w:t>
      </w:r>
      <w:r w:rsidR="00F20F8A" w:rsidRPr="0058344F">
        <w:rPr>
          <w:lang w:val="en-US"/>
        </w:rPr>
        <w:t>/</w:t>
      </w:r>
      <w:r w:rsidR="00547533" w:rsidRPr="0058344F">
        <w:rPr>
          <w:color w:val="000000"/>
          <w:shd w:val="clear" w:color="auto" w:fill="FEFEFE"/>
        </w:rPr>
        <w:t>.</w:t>
      </w:r>
    </w:p>
    <w:p w:rsidR="00B55D71" w:rsidRPr="0058344F" w:rsidRDefault="007D164F" w:rsidP="004C6E55">
      <w:pPr>
        <w:spacing w:afterLines="40" w:after="96" w:line="276" w:lineRule="auto"/>
        <w:ind w:firstLine="708"/>
        <w:jc w:val="both"/>
      </w:pPr>
      <w:r w:rsidRPr="0058344F">
        <w:rPr>
          <w:b/>
        </w:rPr>
        <w:t>Заявлението за участие</w:t>
      </w:r>
      <w:r w:rsidRPr="0058344F">
        <w:t xml:space="preserve"> включва най-малко следните документи:</w:t>
      </w:r>
    </w:p>
    <w:p w:rsidR="00B55D71" w:rsidRPr="0058344F" w:rsidRDefault="00C44FF6" w:rsidP="004F39DE">
      <w:pPr>
        <w:pStyle w:val="afe"/>
        <w:numPr>
          <w:ilvl w:val="0"/>
          <w:numId w:val="45"/>
        </w:numPr>
        <w:spacing w:afterLines="40" w:after="96" w:line="276" w:lineRule="auto"/>
        <w:jc w:val="both"/>
      </w:pPr>
      <w:r w:rsidRPr="0058344F">
        <w:t>Е</w:t>
      </w:r>
      <w:r w:rsidR="007D164F" w:rsidRPr="0058344F">
        <w:t xml:space="preserve">динен европейски документ за обществени поръчки (ЕЕДОП) за </w:t>
      </w:r>
      <w:r w:rsidR="00A473A1" w:rsidRPr="0058344F">
        <w:t>участника</w:t>
      </w:r>
      <w:r w:rsidR="007D164F" w:rsidRPr="0058344F">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E0360" w:rsidRPr="0058344F" w:rsidRDefault="001E0360" w:rsidP="001E0360">
      <w:pPr>
        <w:ind w:left="360"/>
        <w:jc w:val="both"/>
        <w:rPr>
          <w:rFonts w:eastAsia="Calibri"/>
          <w:b/>
        </w:rPr>
      </w:pPr>
      <w:r w:rsidRPr="0058344F">
        <w:rPr>
          <w:rFonts w:eastAsia="Calibri"/>
          <w:b/>
          <w:i/>
          <w:sz w:val="28"/>
          <w:szCs w:val="28"/>
          <w:u w:val="single"/>
        </w:rPr>
        <w:t>*</w:t>
      </w:r>
      <w:r w:rsidRPr="0058344F">
        <w:rPr>
          <w:rFonts w:eastAsia="Calibri"/>
          <w:b/>
          <w:i/>
          <w:u w:val="single"/>
        </w:rPr>
        <w:t xml:space="preserve"> Забележка:</w:t>
      </w:r>
      <w:r w:rsidRPr="0058344F">
        <w:rPr>
          <w:rFonts w:eastAsia="Calibri"/>
          <w:b/>
          <w:i/>
        </w:rPr>
        <w:t xml:space="preserve"> </w:t>
      </w:r>
      <w:r w:rsidRPr="0058344F">
        <w:rPr>
          <w:rFonts w:eastAsia="Calibri"/>
          <w:b/>
        </w:rPr>
        <w:t>ЕЕДОП се представя в електронен вид !</w:t>
      </w:r>
    </w:p>
    <w:p w:rsidR="001E0360" w:rsidRPr="0058344F" w:rsidRDefault="001E0360" w:rsidP="001E0360">
      <w:pPr>
        <w:autoSpaceDE w:val="0"/>
        <w:autoSpaceDN w:val="0"/>
        <w:adjustRightInd w:val="0"/>
        <w:spacing w:line="240" w:lineRule="auto"/>
        <w:ind w:left="360"/>
        <w:jc w:val="both"/>
        <w:rPr>
          <w:rFonts w:eastAsia="Calibri"/>
        </w:rPr>
      </w:pPr>
      <w:r w:rsidRPr="0058344F">
        <w:rPr>
          <w:rFonts w:eastAsia="Calibri"/>
        </w:rPr>
        <w:t xml:space="preserve">В изпълнение на чл. 67, ал. 4 от Закона за обществените поръчки, считано от </w:t>
      </w:r>
      <w:r w:rsidRPr="0058344F">
        <w:rPr>
          <w:rFonts w:eastAsia="Calibri"/>
          <w:b/>
        </w:rPr>
        <w:t>01.04.2018г.</w:t>
      </w:r>
      <w:r w:rsidRPr="0058344F">
        <w:rPr>
          <w:rFonts w:eastAsia="Calibri"/>
        </w:rPr>
        <w:t xml:space="preserve"> Единният европейски документ за обществени поръчки /ЕЕДОП/ се предоставя в </w:t>
      </w:r>
      <w:r w:rsidRPr="0058344F">
        <w:rPr>
          <w:rFonts w:eastAsia="Calibri"/>
          <w:b/>
          <w:u w:val="single"/>
        </w:rPr>
        <w:t>електронен вид по образец</w:t>
      </w:r>
      <w:r w:rsidRPr="0058344F">
        <w:rPr>
          <w:rFonts w:eastAsia="Calibri"/>
        </w:rPr>
        <w:t xml:space="preserve">, утвърден с акт на Европейската комисия. </w:t>
      </w:r>
    </w:p>
    <w:p w:rsidR="001E0360" w:rsidRPr="0058344F" w:rsidRDefault="001E0360" w:rsidP="001E0360">
      <w:pPr>
        <w:autoSpaceDE w:val="0"/>
        <w:autoSpaceDN w:val="0"/>
        <w:adjustRightInd w:val="0"/>
        <w:spacing w:line="240" w:lineRule="auto"/>
        <w:ind w:left="360"/>
        <w:jc w:val="both"/>
        <w:rPr>
          <w:rFonts w:eastAsia="Calibri"/>
        </w:rPr>
      </w:pPr>
      <w:r w:rsidRPr="0058344F">
        <w:rPr>
          <w:rFonts w:eastAsia="Calibri"/>
        </w:rPr>
        <w:t xml:space="preserve">В тази връзка за целите на участието в настоящата процедура следва задължително предоставяне на ЕЕДОП в електронен вид, като той трябва да бъде </w:t>
      </w:r>
      <w:r w:rsidRPr="0058344F">
        <w:rPr>
          <w:rFonts w:eastAsia="Calibri"/>
          <w:b/>
          <w:u w:val="single"/>
        </w:rPr>
        <w:t>цифрово подписан и приложен на подходящ оптичен носител</w:t>
      </w:r>
      <w:r w:rsidRPr="0058344F">
        <w:rPr>
          <w:rFonts w:eastAsia="Calibri"/>
        </w:rPr>
        <w:t xml:space="preserve">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1E0360" w:rsidRPr="0058344F" w:rsidRDefault="001E0360" w:rsidP="001E0360">
      <w:pPr>
        <w:ind w:left="360"/>
        <w:jc w:val="both"/>
        <w:rPr>
          <w:rFonts w:eastAsia="Calibri"/>
        </w:rPr>
      </w:pPr>
      <w:r w:rsidRPr="0058344F">
        <w:rPr>
          <w:rFonts w:eastAsia="Calibri"/>
        </w:rPr>
        <w:lastRenderedPageBreak/>
        <w:t>Участниците в настоящата процедура трябва да подадат ЕЕДОП в електронен вид. За тази цел на сайта на Възложителя,  в Профила на купувача, е предоставен ЕЕДОП в три формата - XML, PDF и WORD. ЕЕДОП може да бъде представен електронно по един от следните варианти:</w:t>
      </w:r>
    </w:p>
    <w:p w:rsidR="001E0360" w:rsidRPr="0058344F" w:rsidRDefault="001E0360" w:rsidP="001E0360">
      <w:pPr>
        <w:ind w:left="360"/>
        <w:jc w:val="both"/>
        <w:rPr>
          <w:rFonts w:eastAsia="Calibri"/>
        </w:rPr>
      </w:pPr>
    </w:p>
    <w:p w:rsidR="001E0360" w:rsidRPr="0058344F" w:rsidRDefault="001E0360" w:rsidP="001E0360">
      <w:pPr>
        <w:ind w:left="360"/>
        <w:jc w:val="both"/>
        <w:rPr>
          <w:rFonts w:eastAsia="Calibri"/>
          <w:b/>
          <w:u w:val="single"/>
        </w:rPr>
      </w:pPr>
      <w:r w:rsidRPr="0058344F">
        <w:rPr>
          <w:rFonts w:eastAsia="Calibri"/>
          <w:b/>
          <w:u w:val="single"/>
        </w:rPr>
        <w:t>ПЪРВИ ВАРИАНТ:</w:t>
      </w:r>
    </w:p>
    <w:p w:rsidR="001E0360" w:rsidRPr="0058344F" w:rsidRDefault="001E0360" w:rsidP="001E0360">
      <w:pPr>
        <w:ind w:left="360"/>
        <w:jc w:val="both"/>
        <w:rPr>
          <w:rFonts w:eastAsia="Calibri"/>
        </w:rPr>
      </w:pPr>
      <w:r w:rsidRPr="0058344F">
        <w:rPr>
          <w:rFonts w:eastAsia="Calibri"/>
        </w:rPr>
        <w:t>Заинтересованите лица могат да попълнят ЕЕДОП под формата на формуляр, подготвен от Възложителя в WORD формат (ЕЕДОП в “.</w:t>
      </w:r>
      <w:proofErr w:type="spellStart"/>
      <w:r w:rsidRPr="0058344F">
        <w:rPr>
          <w:rFonts w:eastAsia="Calibri"/>
        </w:rPr>
        <w:t>doc</w:t>
      </w:r>
      <w:proofErr w:type="spellEnd"/>
      <w:r w:rsidRPr="0058344F">
        <w:rPr>
          <w:rFonts w:eastAsia="Calibri"/>
        </w:rPr>
        <w:t xml:space="preserve">” формат).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 </w:t>
      </w:r>
    </w:p>
    <w:p w:rsidR="001E0360" w:rsidRPr="0058344F" w:rsidRDefault="001E0360" w:rsidP="001E0360">
      <w:pPr>
        <w:ind w:left="360"/>
        <w:jc w:val="both"/>
        <w:rPr>
          <w:rFonts w:eastAsia="Calibri"/>
        </w:rPr>
      </w:pPr>
      <w:r w:rsidRPr="0058344F">
        <w:rPr>
          <w:rFonts w:eastAsia="Calibri"/>
        </w:rPr>
        <w:t xml:space="preserve">След попълване на ЕЕДОП, файлът следва да се конвертира в </w:t>
      </w:r>
      <w:proofErr w:type="spellStart"/>
      <w:r w:rsidRPr="0058344F">
        <w:rPr>
          <w:rFonts w:eastAsia="Calibri"/>
        </w:rPr>
        <w:t>нередактируем</w:t>
      </w:r>
      <w:proofErr w:type="spellEnd"/>
      <w:r w:rsidRPr="0058344F">
        <w:rPr>
          <w:rFonts w:eastAsia="Calibri"/>
        </w:rPr>
        <w:t xml:space="preserve"> формат и трябва да бъде подписан с квалифициран електронен подпис на лицето/лицата по чл. 40 от ППЗОП.</w:t>
      </w:r>
    </w:p>
    <w:p w:rsidR="001E0360" w:rsidRPr="0058344F" w:rsidRDefault="001E0360" w:rsidP="001E0360">
      <w:pPr>
        <w:ind w:left="360"/>
        <w:jc w:val="both"/>
        <w:rPr>
          <w:rFonts w:eastAsia="Calibri"/>
          <w:b/>
        </w:rPr>
      </w:pPr>
    </w:p>
    <w:p w:rsidR="001E0360" w:rsidRPr="0058344F" w:rsidRDefault="001E0360" w:rsidP="001E0360">
      <w:pPr>
        <w:ind w:left="360"/>
        <w:jc w:val="both"/>
        <w:rPr>
          <w:rFonts w:eastAsia="Calibri"/>
          <w:b/>
          <w:u w:val="single"/>
        </w:rPr>
      </w:pPr>
      <w:r w:rsidRPr="0058344F">
        <w:rPr>
          <w:rFonts w:eastAsia="Calibri"/>
          <w:b/>
          <w:u w:val="single"/>
        </w:rPr>
        <w:t>ВТОРИ ВАРИАНТ:</w:t>
      </w:r>
    </w:p>
    <w:p w:rsidR="001E0360" w:rsidRPr="0058344F" w:rsidRDefault="001E0360" w:rsidP="001E0360">
      <w:pPr>
        <w:ind w:left="360"/>
        <w:jc w:val="both"/>
        <w:rPr>
          <w:rFonts w:eastAsia="Calibri"/>
        </w:rPr>
      </w:pPr>
      <w:r w:rsidRPr="0058344F">
        <w:rPr>
          <w:rFonts w:eastAsia="Calibri"/>
        </w:rPr>
        <w:t xml:space="preserve">Чрез информационната система за попълване и повторно използване на ЕЕДОП. Информационната система за </w:t>
      </w:r>
      <w:proofErr w:type="spellStart"/>
      <w:r w:rsidRPr="0058344F">
        <w:rPr>
          <w:rFonts w:eastAsia="Calibri"/>
        </w:rPr>
        <w:t>еЕЕДОП</w:t>
      </w:r>
      <w:proofErr w:type="spellEnd"/>
      <w:r w:rsidRPr="0058344F">
        <w:rPr>
          <w:rFonts w:eastAsia="Calibri"/>
        </w:rPr>
        <w:t xml:space="preserve">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10" w:history="1">
        <w:r w:rsidRPr="0058344F">
          <w:rPr>
            <w:rFonts w:eastAsia="Calibri"/>
            <w:color w:val="0000FF"/>
            <w:u w:val="single"/>
          </w:rPr>
          <w:t>https://ec.europa.eu/tools/espd</w:t>
        </w:r>
      </w:hyperlink>
      <w:r w:rsidRPr="0058344F">
        <w:rPr>
          <w:rFonts w:eastAsia="Calibri"/>
        </w:rPr>
        <w:t xml:space="preserve">. </w:t>
      </w:r>
    </w:p>
    <w:p w:rsidR="001E0360" w:rsidRPr="0058344F" w:rsidRDefault="001E0360" w:rsidP="001E0360">
      <w:pPr>
        <w:ind w:left="360"/>
        <w:jc w:val="both"/>
        <w:rPr>
          <w:rFonts w:eastAsia="Calibri"/>
        </w:rPr>
      </w:pPr>
      <w:r w:rsidRPr="0058344F">
        <w:rPr>
          <w:rFonts w:eastAsia="Calibri"/>
        </w:rPr>
        <w:t xml:space="preserve">При попълване на ЕЕДОП по този вариант следва да се изпълни следното: </w:t>
      </w:r>
    </w:p>
    <w:p w:rsidR="001E0360" w:rsidRPr="0058344F" w:rsidRDefault="001E0360" w:rsidP="001E0360">
      <w:pPr>
        <w:ind w:left="360"/>
        <w:jc w:val="both"/>
        <w:rPr>
          <w:rFonts w:eastAsia="Calibri"/>
        </w:rPr>
      </w:pPr>
      <w:r w:rsidRPr="0058344F">
        <w:rPr>
          <w:rFonts w:eastAsia="Calibri"/>
        </w:rPr>
        <w:t xml:space="preserve">Първо - предоставения ЕЕДОП във формат XML трябва да се свали от сайта на Възложителя на устройство на заинтересованото лице. </w:t>
      </w:r>
    </w:p>
    <w:p w:rsidR="001E0360" w:rsidRPr="0058344F" w:rsidRDefault="001E0360" w:rsidP="001E0360">
      <w:pPr>
        <w:ind w:left="360"/>
        <w:jc w:val="both"/>
        <w:rPr>
          <w:rFonts w:eastAsia="Calibri"/>
        </w:rPr>
      </w:pPr>
      <w:r w:rsidRPr="0058344F">
        <w:rPr>
          <w:rFonts w:eastAsia="Calibri"/>
        </w:rPr>
        <w:t xml:space="preserve">Второ – Заинтересованото лице трябва да отвори следния линк </w:t>
      </w:r>
      <w:hyperlink r:id="rId11" w:history="1">
        <w:r w:rsidRPr="0058344F">
          <w:rPr>
            <w:rFonts w:eastAsia="Calibri"/>
            <w:color w:val="0000FF"/>
            <w:u w:val="single"/>
          </w:rPr>
          <w:t>https://ec.europa.eu/tools/espd</w:t>
        </w:r>
      </w:hyperlink>
      <w:r w:rsidRPr="0058344F">
        <w:rPr>
          <w:rFonts w:eastAsia="Calibri"/>
        </w:rPr>
        <w:t xml:space="preserve">, да избере български език, с което действие се влиза в системата за електронно попълване на ЕЕДОП. </w:t>
      </w:r>
    </w:p>
    <w:p w:rsidR="001E0360" w:rsidRPr="0058344F" w:rsidRDefault="001E0360" w:rsidP="001E0360">
      <w:pPr>
        <w:ind w:left="360"/>
        <w:jc w:val="both"/>
        <w:rPr>
          <w:rFonts w:eastAsia="Calibri"/>
        </w:rPr>
      </w:pPr>
      <w:r w:rsidRPr="0058344F">
        <w:rPr>
          <w:rFonts w:eastAsia="Calibri"/>
        </w:rPr>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w:t>
      </w:r>
      <w:proofErr w:type="spellStart"/>
      <w:r w:rsidRPr="0058344F">
        <w:rPr>
          <w:rFonts w:eastAsia="Calibri"/>
        </w:rPr>
        <w:t>Browse</w:t>
      </w:r>
      <w:proofErr w:type="spellEnd"/>
      <w:r w:rsidRPr="0058344F">
        <w:rPr>
          <w:rFonts w:eastAsia="Calibri"/>
        </w:rPr>
        <w:t xml:space="preserve">“, след което се избира от устройството на заинтересованото лице, сваленият от него ЕЕДОП във формат XML. </w:t>
      </w:r>
    </w:p>
    <w:p w:rsidR="001E0360" w:rsidRPr="0058344F" w:rsidRDefault="001E0360" w:rsidP="001E0360">
      <w:pPr>
        <w:ind w:left="360"/>
        <w:jc w:val="both"/>
        <w:rPr>
          <w:rFonts w:eastAsia="Calibri"/>
        </w:rPr>
      </w:pPr>
      <w:r w:rsidRPr="0058344F">
        <w:rPr>
          <w:rFonts w:eastAsia="Calibri"/>
        </w:rPr>
        <w:t xml:space="preserve">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w:t>
      </w:r>
    </w:p>
    <w:p w:rsidR="001E0360" w:rsidRPr="0058344F" w:rsidRDefault="001E0360" w:rsidP="001E0360">
      <w:pPr>
        <w:ind w:left="360"/>
        <w:jc w:val="both"/>
        <w:rPr>
          <w:rFonts w:eastAsia="Calibri"/>
        </w:rPr>
      </w:pPr>
      <w:r w:rsidRPr="0058344F">
        <w:rPr>
          <w:rFonts w:eastAsia="Calibri"/>
        </w:rPr>
        <w:t xml:space="preserve">Пето – PDF файла се подписва с електронен подпис от всички лица, които имат задължение да подпишат ЕЕДОП. </w:t>
      </w:r>
    </w:p>
    <w:p w:rsidR="001E0360" w:rsidRPr="0058344F" w:rsidRDefault="001E0360" w:rsidP="001E0360">
      <w:pPr>
        <w:ind w:left="360"/>
        <w:jc w:val="both"/>
        <w:rPr>
          <w:rFonts w:eastAsia="Calibri"/>
        </w:rPr>
      </w:pPr>
      <w:r w:rsidRPr="0058344F">
        <w:rPr>
          <w:rFonts w:eastAsia="Calibri"/>
        </w:rPr>
        <w:t xml:space="preserve">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 </w:t>
      </w:r>
    </w:p>
    <w:p w:rsidR="001E0360" w:rsidRPr="0058344F" w:rsidRDefault="001E0360" w:rsidP="001E0360">
      <w:pPr>
        <w:ind w:left="360"/>
        <w:jc w:val="both"/>
        <w:rPr>
          <w:rFonts w:eastAsia="Calibri"/>
        </w:rPr>
      </w:pPr>
    </w:p>
    <w:p w:rsidR="001E0360" w:rsidRPr="0058344F" w:rsidRDefault="001E0360" w:rsidP="001E0360">
      <w:pPr>
        <w:ind w:left="360"/>
        <w:jc w:val="both"/>
        <w:rPr>
          <w:rFonts w:eastAsia="Calibri"/>
          <w:b/>
        </w:rPr>
      </w:pPr>
      <w:r w:rsidRPr="0058344F">
        <w:rPr>
          <w:rFonts w:eastAsia="Calibri"/>
          <w:b/>
        </w:rPr>
        <w:t>ТРЕТИ ВАРИАНТ:</w:t>
      </w:r>
    </w:p>
    <w:p w:rsidR="001E0360" w:rsidRPr="0058344F" w:rsidRDefault="001E0360" w:rsidP="001E0360">
      <w:pPr>
        <w:ind w:left="360"/>
        <w:jc w:val="both"/>
        <w:rPr>
          <w:rFonts w:eastAsia="Calibri"/>
        </w:rPr>
      </w:pPr>
      <w:r w:rsidRPr="0058344F">
        <w:rPr>
          <w:rFonts w:eastAsia="Calibri"/>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w:t>
      </w:r>
      <w:r w:rsidRPr="0058344F">
        <w:rPr>
          <w:rFonts w:eastAsia="Calibri"/>
        </w:rPr>
        <w:lastRenderedPageBreak/>
        <w:t xml:space="preserve">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4F39DE" w:rsidRPr="0058344F" w:rsidRDefault="004F39DE" w:rsidP="004F39DE">
      <w:pPr>
        <w:spacing w:afterLines="40" w:after="96" w:line="276" w:lineRule="auto"/>
        <w:jc w:val="both"/>
      </w:pPr>
    </w:p>
    <w:p w:rsidR="00B55D71" w:rsidRPr="0058344F" w:rsidRDefault="004F39DE" w:rsidP="00A46E77">
      <w:pPr>
        <w:spacing w:afterLines="40" w:after="96" w:line="276" w:lineRule="auto"/>
        <w:ind w:firstLine="708"/>
        <w:jc w:val="both"/>
      </w:pPr>
      <w:r w:rsidRPr="0058344F">
        <w:t xml:space="preserve">2. </w:t>
      </w:r>
      <w:r w:rsidR="00C44FF6" w:rsidRPr="0058344F">
        <w:t>Д</w:t>
      </w:r>
      <w:r w:rsidR="007D164F" w:rsidRPr="0058344F">
        <w:t>окументи за доказване на предприетите мерки за надеждност, когато е приложимо;</w:t>
      </w:r>
    </w:p>
    <w:p w:rsidR="00B55D71" w:rsidRPr="0058344F" w:rsidRDefault="007D164F" w:rsidP="004C6E55">
      <w:pPr>
        <w:spacing w:afterLines="40" w:after="96" w:line="276" w:lineRule="auto"/>
        <w:ind w:firstLine="708"/>
        <w:jc w:val="both"/>
      </w:pPr>
      <w:r w:rsidRPr="0058344F">
        <w:t xml:space="preserve">3. </w:t>
      </w:r>
      <w:r w:rsidR="00C44FF6" w:rsidRPr="0058344F">
        <w:t>Д</w:t>
      </w:r>
      <w:r w:rsidRPr="0058344F">
        <w:t>окументите по чл. 37, ал. 4 от ППЗОП , когато е приложимо.</w:t>
      </w:r>
      <w:r w:rsidR="00A46E77" w:rsidRPr="0058344F">
        <w:t xml:space="preserve"> </w:t>
      </w:r>
    </w:p>
    <w:p w:rsidR="00B55D71" w:rsidRPr="0058344F" w:rsidRDefault="00B55D71" w:rsidP="004C6E55">
      <w:pPr>
        <w:spacing w:afterLines="40" w:after="96" w:line="276" w:lineRule="auto"/>
        <w:jc w:val="both"/>
      </w:pPr>
    </w:p>
    <w:p w:rsidR="00B55D71" w:rsidRPr="0058344F" w:rsidRDefault="007D164F" w:rsidP="004C6E55">
      <w:pPr>
        <w:spacing w:afterLines="40" w:after="96" w:line="240" w:lineRule="auto"/>
        <w:ind w:firstLine="708"/>
        <w:jc w:val="both"/>
      </w:pPr>
      <w:r w:rsidRPr="0058344F">
        <w:rPr>
          <w:b/>
        </w:rPr>
        <w:t>Офертата</w:t>
      </w:r>
      <w:r w:rsidRPr="0058344F">
        <w:t xml:space="preserve"> включва:</w:t>
      </w:r>
    </w:p>
    <w:p w:rsidR="00B55D71" w:rsidRPr="0058344F" w:rsidRDefault="007D164F" w:rsidP="004C6E55">
      <w:pPr>
        <w:spacing w:afterLines="40" w:after="96" w:line="240" w:lineRule="auto"/>
        <w:ind w:firstLine="708"/>
        <w:jc w:val="both"/>
      </w:pPr>
      <w:r w:rsidRPr="0058344F">
        <w:t>1. техническо предложение, съдържащо:</w:t>
      </w:r>
    </w:p>
    <w:p w:rsidR="00B55D71" w:rsidRPr="0058344F" w:rsidRDefault="007D164F" w:rsidP="004C6E55">
      <w:pPr>
        <w:spacing w:afterLines="40" w:after="96" w:line="240" w:lineRule="auto"/>
        <w:ind w:firstLine="708"/>
        <w:jc w:val="both"/>
      </w:pPr>
      <w:r w:rsidRPr="0058344F">
        <w:t>а) документ за упълномощаване, когато лицето, което подава офертата, не е законният представител на участника;</w:t>
      </w:r>
    </w:p>
    <w:p w:rsidR="00B55D71" w:rsidRPr="0058344F" w:rsidRDefault="007D164F" w:rsidP="004C6E55">
      <w:pPr>
        <w:spacing w:afterLines="40" w:after="96" w:line="240" w:lineRule="auto"/>
        <w:ind w:firstLine="708"/>
        <w:jc w:val="both"/>
      </w:pPr>
      <w:r w:rsidRPr="0058344F">
        <w:t xml:space="preserve">б) предложение за изпълнение на поръчката в съответствие с техническите спецификации и изискванията на </w:t>
      </w:r>
      <w:r w:rsidR="00295BC8" w:rsidRPr="0058344F">
        <w:t>В</w:t>
      </w:r>
      <w:r w:rsidRPr="0058344F">
        <w:t>ъзложителя;</w:t>
      </w:r>
    </w:p>
    <w:p w:rsidR="00B55D71" w:rsidRPr="0058344F" w:rsidRDefault="007D164F" w:rsidP="004C6E55">
      <w:pPr>
        <w:spacing w:afterLines="40" w:after="96" w:line="240" w:lineRule="auto"/>
        <w:ind w:firstLine="708"/>
        <w:jc w:val="both"/>
      </w:pPr>
      <w:r w:rsidRPr="0058344F">
        <w:t>в) декларация за съгласие с клаузите на приложения проект на договор;</w:t>
      </w:r>
    </w:p>
    <w:p w:rsidR="00B55D71" w:rsidRPr="0058344F" w:rsidRDefault="007D164F" w:rsidP="004C6E55">
      <w:pPr>
        <w:spacing w:afterLines="40" w:after="96" w:line="240" w:lineRule="auto"/>
        <w:ind w:firstLine="708"/>
        <w:jc w:val="both"/>
      </w:pPr>
      <w:r w:rsidRPr="0058344F">
        <w:t>г) декларация за срока на валидност на офертата;</w:t>
      </w:r>
    </w:p>
    <w:p w:rsidR="00B55D71" w:rsidRPr="0058344F" w:rsidRDefault="007D164F" w:rsidP="004C6E55">
      <w:pPr>
        <w:spacing w:afterLines="40" w:after="96" w:line="240" w:lineRule="auto"/>
        <w:ind w:firstLine="708"/>
        <w:jc w:val="both"/>
      </w:pPr>
      <w:r w:rsidRPr="0058344F">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55D71" w:rsidRPr="0058344F" w:rsidRDefault="006C5B40" w:rsidP="004C6E55">
      <w:pPr>
        <w:spacing w:afterLines="40" w:after="96" w:line="240" w:lineRule="auto"/>
        <w:ind w:firstLine="708"/>
        <w:jc w:val="both"/>
      </w:pPr>
      <w:r w:rsidRPr="0058344F">
        <w:t>е</w:t>
      </w:r>
      <w:r w:rsidR="007D164F" w:rsidRPr="0058344F">
        <w:t>) друга информация и/или документи, изискани от възложителя, когато това се налага от предмета на поръчката;</w:t>
      </w:r>
    </w:p>
    <w:p w:rsidR="00B55D71" w:rsidRPr="0058344F" w:rsidRDefault="007D164F" w:rsidP="004C6E55">
      <w:pPr>
        <w:spacing w:afterLines="40" w:after="96" w:line="240" w:lineRule="auto"/>
        <w:ind w:firstLine="708"/>
        <w:jc w:val="both"/>
        <w:rPr>
          <w:b/>
          <w:bCs/>
          <w:color w:val="000000"/>
          <w:shd w:val="clear" w:color="auto" w:fill="FFFFFF"/>
        </w:rPr>
      </w:pPr>
      <w:r w:rsidRPr="0058344F">
        <w:t>2. ценово предложение, съдържащо предложението на участника</w:t>
      </w:r>
      <w:r w:rsidR="00295BC8" w:rsidRPr="0058344F">
        <w:rPr>
          <w:shd w:val="clear" w:color="auto" w:fill="FEFEFE"/>
        </w:rPr>
        <w:t xml:space="preserve"> относно цената за придобиване</w:t>
      </w:r>
      <w:r w:rsidRPr="0058344F">
        <w:t>.</w:t>
      </w:r>
    </w:p>
    <w:p w:rsidR="000E42CE" w:rsidRPr="0058344F" w:rsidRDefault="000E42CE" w:rsidP="004C6E55">
      <w:pPr>
        <w:spacing w:afterLines="40" w:after="96" w:line="240" w:lineRule="auto"/>
        <w:jc w:val="both"/>
        <w:rPr>
          <w:b/>
          <w:bCs/>
          <w:color w:val="000000"/>
          <w:shd w:val="clear" w:color="auto" w:fill="FFFFFF"/>
        </w:rPr>
      </w:pPr>
    </w:p>
    <w:p w:rsidR="00B55D71" w:rsidRPr="0058344F" w:rsidRDefault="0062224C" w:rsidP="004C6E55">
      <w:pPr>
        <w:spacing w:afterLines="40" w:after="96" w:line="240" w:lineRule="auto"/>
        <w:jc w:val="center"/>
        <w:rPr>
          <w:b/>
          <w:bCs/>
          <w:shd w:val="clear" w:color="auto" w:fill="FFFFFF"/>
        </w:rPr>
      </w:pPr>
      <w:r w:rsidRPr="0058344F">
        <w:rPr>
          <w:b/>
          <w:bCs/>
          <w:shd w:val="clear" w:color="auto" w:fill="FFFFFF"/>
        </w:rPr>
        <w:t>СЪДЪРЖАНИЕ НА ЗАПЕЧАТАНАТА НЕПРОЗРАЧНА ОПАКОВКА:</w:t>
      </w:r>
    </w:p>
    <w:p w:rsidR="00B55D71" w:rsidRPr="0058344F" w:rsidRDefault="003D4C7B" w:rsidP="004C6E55">
      <w:pPr>
        <w:spacing w:afterLines="40" w:after="96" w:line="240" w:lineRule="auto"/>
        <w:jc w:val="both"/>
        <w:rPr>
          <w:bCs/>
          <w:shd w:val="clear" w:color="auto" w:fill="FFFFFF"/>
        </w:rPr>
      </w:pPr>
      <w:r w:rsidRPr="0058344F">
        <w:rPr>
          <w:b/>
          <w:bCs/>
          <w:shd w:val="clear" w:color="auto" w:fill="FFFFFF"/>
        </w:rPr>
        <w:t xml:space="preserve">ВАЖНО! </w:t>
      </w:r>
      <w:r w:rsidRPr="0058344F">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C44FF6" w:rsidRPr="0058344F" w:rsidRDefault="00C44FF6" w:rsidP="004C6E55">
      <w:pPr>
        <w:spacing w:afterLines="40" w:after="96" w:line="240" w:lineRule="auto"/>
        <w:jc w:val="both"/>
        <w:rPr>
          <w:b/>
          <w:bCs/>
          <w:shd w:val="clear" w:color="auto" w:fill="FFFFFF"/>
        </w:rPr>
      </w:pPr>
    </w:p>
    <w:p w:rsidR="00B55D71" w:rsidRPr="0058344F" w:rsidRDefault="007D164F" w:rsidP="004C6E55">
      <w:pPr>
        <w:spacing w:afterLines="40" w:after="96" w:line="240" w:lineRule="auto"/>
        <w:ind w:firstLine="708"/>
        <w:jc w:val="both"/>
        <w:rPr>
          <w:bCs/>
          <w:shd w:val="clear" w:color="auto" w:fill="FFFFFF"/>
        </w:rPr>
      </w:pPr>
      <w:r w:rsidRPr="0058344F">
        <w:rPr>
          <w:b/>
          <w:bCs/>
          <w:shd w:val="clear" w:color="auto" w:fill="FFFFFF"/>
        </w:rPr>
        <w:t>1.</w:t>
      </w:r>
      <w:proofErr w:type="spellStart"/>
      <w:r w:rsidRPr="0058344F">
        <w:rPr>
          <w:b/>
          <w:bCs/>
          <w:shd w:val="clear" w:color="auto" w:fill="FFFFFF"/>
        </w:rPr>
        <w:t>1</w:t>
      </w:r>
      <w:proofErr w:type="spellEnd"/>
      <w:r w:rsidR="00AA23E7" w:rsidRPr="0058344F">
        <w:rPr>
          <w:b/>
          <w:bCs/>
          <w:shd w:val="clear" w:color="auto" w:fill="FFFFFF"/>
        </w:rPr>
        <w:t>.</w:t>
      </w:r>
      <w:r w:rsidR="00B55D71" w:rsidRPr="0058344F">
        <w:rPr>
          <w:bCs/>
          <w:shd w:val="clear" w:color="auto" w:fill="FFFFFF"/>
        </w:rPr>
        <w:t xml:space="preserve"> Опис на представените към офертата документи</w:t>
      </w:r>
      <w:r w:rsidR="00F20F8A" w:rsidRPr="0058344F">
        <w:t xml:space="preserve"> по чл. 47, ал. 3 от ППЗОП</w:t>
      </w:r>
      <w:r w:rsidR="00B55D71" w:rsidRPr="0058344F">
        <w:rPr>
          <w:bCs/>
          <w:shd w:val="clear" w:color="auto" w:fill="FFFFFF"/>
        </w:rPr>
        <w:t xml:space="preserve">, подписан от представляващия участника– </w:t>
      </w:r>
      <w:r w:rsidR="00B55D71" w:rsidRPr="0058344F">
        <w:rPr>
          <w:b/>
          <w:bCs/>
          <w:shd w:val="clear" w:color="auto" w:fill="FFFFFF"/>
        </w:rPr>
        <w:t>Приложение № 1</w:t>
      </w:r>
      <w:r w:rsidR="00B55D71" w:rsidRPr="0058344F">
        <w:rPr>
          <w:bCs/>
          <w:shd w:val="clear" w:color="auto" w:fill="FFFFFF"/>
        </w:rPr>
        <w:t>.</w:t>
      </w:r>
    </w:p>
    <w:p w:rsidR="00B55D71" w:rsidRPr="0058344F" w:rsidRDefault="007D164F" w:rsidP="004C6E55">
      <w:pPr>
        <w:spacing w:afterLines="40" w:after="96" w:line="240" w:lineRule="auto"/>
        <w:ind w:firstLine="708"/>
        <w:jc w:val="both"/>
      </w:pPr>
      <w:r w:rsidRPr="0058344F">
        <w:rPr>
          <w:b/>
          <w:bCs/>
        </w:rPr>
        <w:t>1.</w:t>
      </w:r>
      <w:r w:rsidR="00526372" w:rsidRPr="0058344F">
        <w:rPr>
          <w:b/>
          <w:bCs/>
          <w:lang w:val="en-US"/>
        </w:rPr>
        <w:t>2</w:t>
      </w:r>
      <w:r w:rsidRPr="0058344F">
        <w:rPr>
          <w:b/>
          <w:bCs/>
        </w:rPr>
        <w:t>.</w:t>
      </w:r>
      <w:r w:rsidRPr="0058344F">
        <w:t xml:space="preserve"> </w:t>
      </w:r>
      <w:r w:rsidR="00793D68" w:rsidRPr="0058344F">
        <w:t>Е</w:t>
      </w:r>
      <w:r w:rsidRPr="0058344F">
        <w:t>динен европейски документ за обществени поръчки (ЕЕДОП)</w:t>
      </w:r>
      <w:r w:rsidR="008230F0" w:rsidRPr="0058344F">
        <w:t xml:space="preserve"> </w:t>
      </w:r>
      <w:r w:rsidR="008230F0" w:rsidRPr="0058344F">
        <w:rPr>
          <w:b/>
        </w:rPr>
        <w:t>(Приложение № 2)</w:t>
      </w:r>
      <w:r w:rsidRPr="0058344F">
        <w:t xml:space="preserve"> за </w:t>
      </w:r>
      <w:r w:rsidR="00C43A78" w:rsidRPr="0058344F">
        <w:t>участника</w:t>
      </w:r>
      <w:r w:rsidRPr="0058344F">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58344F">
        <w:rPr>
          <w:b/>
          <w:bCs/>
        </w:rPr>
        <w:t>.</w:t>
      </w:r>
    </w:p>
    <w:p w:rsidR="00B55D71" w:rsidRPr="0058344F" w:rsidRDefault="00B34CDC" w:rsidP="004C6E55">
      <w:pPr>
        <w:spacing w:afterLines="40" w:after="96" w:line="240" w:lineRule="auto"/>
        <w:ind w:firstLine="708"/>
        <w:jc w:val="both"/>
        <w:rPr>
          <w:bCs/>
          <w:i/>
        </w:rPr>
      </w:pPr>
      <w:r w:rsidRPr="0058344F">
        <w:rPr>
          <w:bCs/>
          <w:i/>
        </w:rPr>
        <w:lastRenderedPageBreak/>
        <w:t xml:space="preserve">Когато изискванията по </w:t>
      </w:r>
      <w:r w:rsidR="00AA23E7" w:rsidRPr="0058344F">
        <w:rPr>
          <w:bCs/>
          <w:i/>
        </w:rPr>
        <w:t>чл.</w:t>
      </w:r>
      <w:r w:rsidR="00AA23E7" w:rsidRPr="0058344F">
        <w:rPr>
          <w:i/>
          <w:shd w:val="clear" w:color="auto" w:fill="FEFEFE"/>
        </w:rPr>
        <w:t>54, ал. 1, т. 1, 2 и 7 и чл. 55, ал. 1, т. 5 от ЗОП</w:t>
      </w:r>
      <w:r w:rsidRPr="0058344F">
        <w:rPr>
          <w:bCs/>
          <w:i/>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AA23E7" w:rsidRPr="0058344F">
        <w:rPr>
          <w:bCs/>
          <w:i/>
        </w:rPr>
        <w:t>чл.</w:t>
      </w:r>
      <w:r w:rsidR="00AA23E7" w:rsidRPr="0058344F">
        <w:rPr>
          <w:i/>
          <w:shd w:val="clear" w:color="auto" w:fill="FEFEFE"/>
        </w:rPr>
        <w:t>54, ал. 1, т. 1, 2 и 7 и чл. 55, ал. 1, т. 5 от ЗОП</w:t>
      </w:r>
      <w:r w:rsidR="00AA23E7" w:rsidRPr="0058344F">
        <w:rPr>
          <w:bCs/>
          <w:i/>
        </w:rPr>
        <w:t xml:space="preserve"> </w:t>
      </w:r>
      <w:r w:rsidRPr="0058344F">
        <w:rPr>
          <w:bCs/>
          <w:i/>
        </w:rPr>
        <w:t>се попълва в отделен ЕЕДОП за всяко лице или за някои от лицата.</w:t>
      </w:r>
    </w:p>
    <w:p w:rsidR="00B55D71" w:rsidRPr="0058344F" w:rsidRDefault="00B34CDC" w:rsidP="004C6E55">
      <w:pPr>
        <w:spacing w:afterLines="40" w:after="96" w:line="240" w:lineRule="auto"/>
        <w:ind w:firstLine="708"/>
        <w:jc w:val="both"/>
        <w:rPr>
          <w:bCs/>
          <w:i/>
        </w:rPr>
      </w:pPr>
      <w:r w:rsidRPr="0058344F">
        <w:rPr>
          <w:bCs/>
          <w:i/>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55D71" w:rsidRPr="0058344F" w:rsidRDefault="00B34CDC" w:rsidP="004C6E55">
      <w:pPr>
        <w:spacing w:afterLines="40" w:after="96" w:line="240" w:lineRule="auto"/>
        <w:ind w:firstLine="708"/>
        <w:jc w:val="both"/>
        <w:rPr>
          <w:b/>
          <w:bCs/>
        </w:rPr>
      </w:pPr>
      <w:r w:rsidRPr="0058344F">
        <w:rPr>
          <w:b/>
          <w:bCs/>
        </w:rPr>
        <w:t>1.</w:t>
      </w:r>
      <w:r w:rsidR="00526372" w:rsidRPr="0058344F">
        <w:rPr>
          <w:b/>
          <w:bCs/>
          <w:lang w:val="en-US"/>
        </w:rPr>
        <w:t>3</w:t>
      </w:r>
      <w:r w:rsidR="007A42FA" w:rsidRPr="0058344F">
        <w:rPr>
          <w:b/>
          <w:bCs/>
        </w:rPr>
        <w:t xml:space="preserve">. </w:t>
      </w:r>
      <w:r w:rsidR="00191DA1" w:rsidRPr="0058344F">
        <w:rPr>
          <w:bCs/>
        </w:rPr>
        <w:t>Д</w:t>
      </w:r>
      <w:r w:rsidR="007A42FA" w:rsidRPr="0058344F">
        <w:rPr>
          <w:bCs/>
        </w:rPr>
        <w:t>окументи за доказване на предприетите мерки за надеждност, когато е приложимо;</w:t>
      </w:r>
    </w:p>
    <w:p w:rsidR="00B55D71" w:rsidRPr="0058344F" w:rsidRDefault="00526372" w:rsidP="004C6E55">
      <w:pPr>
        <w:spacing w:afterLines="40" w:after="96" w:line="240" w:lineRule="auto"/>
        <w:ind w:firstLine="708"/>
        <w:jc w:val="both"/>
        <w:rPr>
          <w:bCs/>
        </w:rPr>
      </w:pPr>
      <w:r w:rsidRPr="0058344F">
        <w:rPr>
          <w:b/>
          <w:bCs/>
        </w:rPr>
        <w:t>1.</w:t>
      </w:r>
      <w:r w:rsidRPr="0058344F">
        <w:rPr>
          <w:b/>
          <w:bCs/>
          <w:lang w:val="en-US"/>
        </w:rPr>
        <w:t>4</w:t>
      </w:r>
      <w:r w:rsidR="007A42FA" w:rsidRPr="0058344F">
        <w:rPr>
          <w:b/>
          <w:bCs/>
        </w:rPr>
        <w:t xml:space="preserve">. </w:t>
      </w:r>
      <w:r w:rsidR="00191DA1" w:rsidRPr="0058344F">
        <w:rPr>
          <w:bCs/>
        </w:rPr>
        <w:t>Д</w:t>
      </w:r>
      <w:r w:rsidR="007A42FA" w:rsidRPr="0058344F">
        <w:rPr>
          <w:bCs/>
        </w:rPr>
        <w:t>окументите по чл. 37, ал. 4 от ППЗОП , когато е приложимо.</w:t>
      </w:r>
    </w:p>
    <w:p w:rsidR="0017249A" w:rsidRPr="0058344F" w:rsidRDefault="00B34CDC" w:rsidP="004C6E55">
      <w:pPr>
        <w:spacing w:afterLines="40" w:after="96" w:line="240" w:lineRule="auto"/>
        <w:ind w:firstLine="708"/>
        <w:jc w:val="both"/>
        <w:rPr>
          <w:b/>
        </w:rPr>
      </w:pPr>
      <w:r w:rsidRPr="0058344F">
        <w:rPr>
          <w:b/>
        </w:rPr>
        <w:t>1.</w:t>
      </w:r>
      <w:r w:rsidR="00526372" w:rsidRPr="0058344F">
        <w:rPr>
          <w:b/>
          <w:lang w:val="en-US"/>
        </w:rPr>
        <w:t>5</w:t>
      </w:r>
      <w:r w:rsidR="00AA23E7" w:rsidRPr="0058344F">
        <w:rPr>
          <w:b/>
        </w:rPr>
        <w:t xml:space="preserve">. </w:t>
      </w:r>
      <w:r w:rsidR="0017249A" w:rsidRPr="0058344F">
        <w:t xml:space="preserve">Декларация по чл. </w:t>
      </w:r>
      <w:r w:rsidR="00596562" w:rsidRPr="0058344F">
        <w:t xml:space="preserve">6, ал. 2 от ЗМИП </w:t>
      </w:r>
      <w:r w:rsidR="00596562" w:rsidRPr="0058344F">
        <w:rPr>
          <w:b/>
        </w:rPr>
        <w:t>(Приложение 4)</w:t>
      </w:r>
    </w:p>
    <w:p w:rsidR="00B55D71" w:rsidRPr="0058344F" w:rsidRDefault="00526372" w:rsidP="004C6E55">
      <w:pPr>
        <w:spacing w:afterLines="40" w:after="96" w:line="240" w:lineRule="auto"/>
        <w:ind w:firstLine="708"/>
        <w:jc w:val="both"/>
        <w:rPr>
          <w:b/>
        </w:rPr>
      </w:pPr>
      <w:r w:rsidRPr="0058344F">
        <w:rPr>
          <w:b/>
        </w:rPr>
        <w:t>1.</w:t>
      </w:r>
      <w:r w:rsidRPr="0058344F">
        <w:rPr>
          <w:b/>
          <w:lang w:val="en-US"/>
        </w:rPr>
        <w:t>6</w:t>
      </w:r>
      <w:r w:rsidR="0017249A" w:rsidRPr="0058344F">
        <w:rPr>
          <w:b/>
        </w:rPr>
        <w:t xml:space="preserve">. </w:t>
      </w:r>
      <w:r w:rsidR="003C6FC3" w:rsidRPr="0058344F">
        <w:t xml:space="preserve">Декларация </w:t>
      </w:r>
      <w:r w:rsidR="003C6FC3" w:rsidRPr="0058344F">
        <w:rPr>
          <w:lang w:eastAsia="bg-BG"/>
        </w:rPr>
        <w:t>за запознаване с условията на процедурата и строителната площадка и за изпълнението на поръчката</w:t>
      </w:r>
      <w:r w:rsidR="003C6FC3" w:rsidRPr="0058344F">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 </w:t>
      </w:r>
      <w:r w:rsidR="003C6FC3" w:rsidRPr="0058344F">
        <w:rPr>
          <w:b/>
        </w:rPr>
        <w:t>Приложение №</w:t>
      </w:r>
      <w:r w:rsidR="005D154B" w:rsidRPr="0058344F">
        <w:t xml:space="preserve"> </w:t>
      </w:r>
      <w:r w:rsidR="00F754E7" w:rsidRPr="0058344F">
        <w:rPr>
          <w:b/>
        </w:rPr>
        <w:t>8</w:t>
      </w:r>
      <w:r w:rsidR="00AA23E7" w:rsidRPr="0058344F">
        <w:rPr>
          <w:b/>
        </w:rPr>
        <w:t>.</w:t>
      </w:r>
    </w:p>
    <w:p w:rsidR="00B55D71" w:rsidRPr="0058344F" w:rsidRDefault="00C229AB" w:rsidP="004C6E55">
      <w:pPr>
        <w:spacing w:afterLines="40" w:after="96" w:line="240" w:lineRule="auto"/>
        <w:ind w:firstLine="708"/>
        <w:jc w:val="both"/>
        <w:rPr>
          <w:b/>
        </w:rPr>
      </w:pPr>
      <w:r w:rsidRPr="0058344F">
        <w:rPr>
          <w:b/>
        </w:rPr>
        <w:t>1.</w:t>
      </w:r>
      <w:r w:rsidR="00526372" w:rsidRPr="0058344F">
        <w:rPr>
          <w:b/>
          <w:lang w:val="en-US"/>
        </w:rPr>
        <w:t>7</w:t>
      </w:r>
      <w:r w:rsidR="00B34CDC" w:rsidRPr="0058344F">
        <w:rPr>
          <w:b/>
        </w:rPr>
        <w:t>. Т</w:t>
      </w:r>
      <w:r w:rsidR="007A42FA" w:rsidRPr="0058344F">
        <w:rPr>
          <w:b/>
        </w:rPr>
        <w:t>ехническо предложение</w:t>
      </w:r>
      <w:r w:rsidR="008230F0" w:rsidRPr="0058344F">
        <w:rPr>
          <w:b/>
        </w:rPr>
        <w:t xml:space="preserve"> (Приложение № 3)</w:t>
      </w:r>
      <w:r w:rsidR="007A42FA" w:rsidRPr="0058344F">
        <w:rPr>
          <w:b/>
        </w:rPr>
        <w:t>, съдържащо:</w:t>
      </w:r>
    </w:p>
    <w:p w:rsidR="00B55D71" w:rsidRPr="0058344F" w:rsidRDefault="007A42FA" w:rsidP="004C6E55">
      <w:pPr>
        <w:spacing w:afterLines="40" w:after="96" w:line="240" w:lineRule="auto"/>
        <w:ind w:firstLine="708"/>
        <w:jc w:val="both"/>
      </w:pPr>
      <w:r w:rsidRPr="0058344F">
        <w:t>а) документ за упълномощаване, когато лицето, което подава офертата, не е законният представител на участника;</w:t>
      </w:r>
    </w:p>
    <w:p w:rsidR="00B55D71" w:rsidRPr="0058344F" w:rsidRDefault="007A42FA" w:rsidP="004C6E55">
      <w:pPr>
        <w:spacing w:afterLines="40" w:after="96" w:line="240" w:lineRule="auto"/>
        <w:ind w:firstLine="708"/>
        <w:jc w:val="both"/>
      </w:pPr>
      <w:r w:rsidRPr="0058344F">
        <w:t>б) предложение за изпълнение на поръчката в съответствие с техническите спецификации и изискванията на възложителя;</w:t>
      </w:r>
    </w:p>
    <w:p w:rsidR="00B55D71" w:rsidRPr="0058344F" w:rsidRDefault="007A42FA" w:rsidP="004C6E55">
      <w:pPr>
        <w:spacing w:afterLines="40" w:after="96" w:line="276" w:lineRule="auto"/>
        <w:ind w:firstLine="708"/>
        <w:jc w:val="both"/>
      </w:pPr>
      <w:r w:rsidRPr="0058344F">
        <w:t>в) декларация за съгласие с клаузите на приложения проект на договор;</w:t>
      </w:r>
    </w:p>
    <w:p w:rsidR="00B55D71" w:rsidRPr="0058344F" w:rsidRDefault="007A42FA" w:rsidP="004C6E55">
      <w:pPr>
        <w:spacing w:afterLines="40" w:after="96" w:line="276" w:lineRule="auto"/>
        <w:ind w:firstLine="708"/>
        <w:jc w:val="both"/>
      </w:pPr>
      <w:r w:rsidRPr="0058344F">
        <w:t>г) декларация за срока на валидност на офертата;</w:t>
      </w:r>
    </w:p>
    <w:p w:rsidR="00B55D71" w:rsidRPr="0058344F" w:rsidRDefault="007A42FA" w:rsidP="004C6E55">
      <w:pPr>
        <w:spacing w:afterLines="40" w:after="96" w:line="276" w:lineRule="auto"/>
        <w:ind w:firstLine="708"/>
        <w:jc w:val="both"/>
      </w:pPr>
      <w:r w:rsidRPr="0058344F">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751F" w:rsidRPr="0058344F" w:rsidRDefault="0028751F" w:rsidP="004C6E55">
      <w:pPr>
        <w:spacing w:afterLines="40" w:after="96" w:line="276" w:lineRule="auto"/>
        <w:ind w:firstLine="708"/>
        <w:jc w:val="both"/>
        <w:rPr>
          <w:bCs/>
        </w:rPr>
      </w:pPr>
      <w:r w:rsidRPr="0058344F">
        <w:rPr>
          <w:b/>
          <w:bCs/>
        </w:rPr>
        <w:t xml:space="preserve">1.8. </w:t>
      </w:r>
      <w:r w:rsidRPr="0058344F">
        <w:t>Д</w:t>
      </w:r>
      <w:r w:rsidRPr="0058344F">
        <w:rPr>
          <w:bCs/>
        </w:rPr>
        <w:t xml:space="preserve">екларация за </w:t>
      </w:r>
      <w:proofErr w:type="spellStart"/>
      <w:r w:rsidRPr="0058344F">
        <w:rPr>
          <w:bCs/>
        </w:rPr>
        <w:t>конфиденциалност</w:t>
      </w:r>
      <w:proofErr w:type="spellEnd"/>
      <w:r w:rsidRPr="0058344F">
        <w:rPr>
          <w:bCs/>
        </w:rPr>
        <w:t xml:space="preserve"> по чл. 102, ал. 1 от ЗОП – </w:t>
      </w:r>
      <w:r w:rsidRPr="0058344F">
        <w:rPr>
          <w:b/>
          <w:bCs/>
        </w:rPr>
        <w:t xml:space="preserve">Приложение № 5, </w:t>
      </w:r>
      <w:r w:rsidRPr="0058344F">
        <w:rPr>
          <w:bCs/>
        </w:rPr>
        <w:t xml:space="preserve">ако е приложимо. </w:t>
      </w:r>
    </w:p>
    <w:p w:rsidR="0028751F" w:rsidRPr="0058344F" w:rsidRDefault="0028751F" w:rsidP="004C6E55">
      <w:pPr>
        <w:spacing w:afterLines="40" w:after="96" w:line="276" w:lineRule="auto"/>
        <w:ind w:firstLine="708"/>
        <w:jc w:val="both"/>
      </w:pPr>
      <w:r w:rsidRPr="0058344F">
        <w:rPr>
          <w:bCs/>
        </w:rPr>
        <w:t xml:space="preserve">Участникът може да посочи в заявлението за участие или в офертата си информация, която смята за </w:t>
      </w:r>
      <w:proofErr w:type="spellStart"/>
      <w:r w:rsidRPr="0058344F">
        <w:rPr>
          <w:bCs/>
        </w:rPr>
        <w:t>конфиденциалнавъв</w:t>
      </w:r>
      <w:proofErr w:type="spellEnd"/>
      <w:r w:rsidRPr="0058344F">
        <w:rPr>
          <w:bCs/>
        </w:rPr>
        <w:t xml:space="preserve"> връзка с наличието на търговска тайна.  </w:t>
      </w:r>
    </w:p>
    <w:p w:rsidR="0028751F" w:rsidRPr="0058344F" w:rsidRDefault="0028751F" w:rsidP="004C6E55">
      <w:pPr>
        <w:spacing w:afterLines="40" w:after="96" w:line="276" w:lineRule="auto"/>
        <w:ind w:firstLine="708"/>
        <w:jc w:val="both"/>
        <w:rPr>
          <w:b/>
        </w:rPr>
      </w:pPr>
    </w:p>
    <w:p w:rsidR="00B55D71" w:rsidRPr="0058344F" w:rsidRDefault="00C229AB" w:rsidP="004C6E55">
      <w:pPr>
        <w:spacing w:afterLines="40" w:after="96" w:line="276" w:lineRule="auto"/>
        <w:ind w:firstLine="708"/>
        <w:jc w:val="both"/>
      </w:pPr>
      <w:r w:rsidRPr="0058344F">
        <w:rPr>
          <w:b/>
        </w:rPr>
        <w:t>1.</w:t>
      </w:r>
      <w:r w:rsidR="0028751F" w:rsidRPr="0058344F">
        <w:rPr>
          <w:b/>
        </w:rPr>
        <w:t>9</w:t>
      </w:r>
      <w:r w:rsidR="003C6FC3" w:rsidRPr="0058344F">
        <w:rPr>
          <w:b/>
        </w:rPr>
        <w:t>.</w:t>
      </w:r>
      <w:r w:rsidR="007A42FA" w:rsidRPr="0058344F">
        <w:t xml:space="preserve"> друга информация и/или документи, изискани от възложителя, когато това се налага от предмета на поръчката;</w:t>
      </w:r>
    </w:p>
    <w:p w:rsidR="00B55D71" w:rsidRPr="0058344F" w:rsidRDefault="00B34CDC" w:rsidP="004C6E55">
      <w:pPr>
        <w:spacing w:afterLines="40" w:after="96" w:line="276" w:lineRule="auto"/>
        <w:ind w:firstLine="708"/>
        <w:jc w:val="both"/>
      </w:pPr>
      <w:r w:rsidRPr="0058344F">
        <w:rPr>
          <w:b/>
        </w:rPr>
        <w:lastRenderedPageBreak/>
        <w:t>1.</w:t>
      </w:r>
      <w:r w:rsidR="0028751F" w:rsidRPr="0058344F">
        <w:rPr>
          <w:b/>
        </w:rPr>
        <w:t>10</w:t>
      </w:r>
      <w:r w:rsidR="007D164F" w:rsidRPr="0058344F">
        <w:rPr>
          <w:b/>
        </w:rPr>
        <w:t>.</w:t>
      </w:r>
      <w:r w:rsidR="007D164F" w:rsidRPr="0058344F">
        <w:t xml:space="preserve"> </w:t>
      </w:r>
      <w:r w:rsidR="003D4C7B" w:rsidRPr="0058344F">
        <w:t>Отделен запечатан и непрозрачен плик с наименование „</w:t>
      </w:r>
      <w:r w:rsidR="007D164F" w:rsidRPr="0058344F">
        <w:t>Предлагани ценови параметри</w:t>
      </w:r>
      <w:r w:rsidR="003D4C7B" w:rsidRPr="0058344F">
        <w:t>“</w:t>
      </w:r>
      <w:r w:rsidR="007D164F" w:rsidRPr="0058344F">
        <w:t xml:space="preserve">, съдържащо </w:t>
      </w:r>
      <w:r w:rsidR="003D4C7B" w:rsidRPr="0058344F">
        <w:t xml:space="preserve">ценовото </w:t>
      </w:r>
      <w:r w:rsidR="00191DA1" w:rsidRPr="0058344F">
        <w:t>предложение</w:t>
      </w:r>
      <w:r w:rsidR="007D164F" w:rsidRPr="0058344F">
        <w:t xml:space="preserve"> на участника</w:t>
      </w:r>
      <w:r w:rsidR="00F01910" w:rsidRPr="0058344F">
        <w:t xml:space="preserve"> – </w:t>
      </w:r>
      <w:r w:rsidR="00F01910" w:rsidRPr="0058344F">
        <w:rPr>
          <w:b/>
        </w:rPr>
        <w:t xml:space="preserve">Приложение № </w:t>
      </w:r>
      <w:r w:rsidR="005D154B" w:rsidRPr="0058344F">
        <w:rPr>
          <w:b/>
        </w:rPr>
        <w:t>6</w:t>
      </w:r>
      <w:r w:rsidR="007D164F" w:rsidRPr="0058344F">
        <w:t>.</w:t>
      </w:r>
      <w:r w:rsidR="003D4C7B" w:rsidRPr="0058344F">
        <w:t xml:space="preserve"> </w:t>
      </w:r>
    </w:p>
    <w:p w:rsidR="00C44FF6" w:rsidRPr="0058344F" w:rsidRDefault="00C44FF6" w:rsidP="004C6E55">
      <w:pPr>
        <w:spacing w:afterLines="40" w:after="96" w:line="276" w:lineRule="auto"/>
        <w:ind w:firstLine="708"/>
        <w:jc w:val="both"/>
      </w:pPr>
    </w:p>
    <w:p w:rsidR="00B55D71" w:rsidRPr="0058344F" w:rsidRDefault="003D4C7B" w:rsidP="0001736E">
      <w:pPr>
        <w:spacing w:afterLines="40" w:after="96" w:line="276" w:lineRule="auto"/>
        <w:ind w:firstLine="708"/>
        <w:jc w:val="both"/>
        <w:rPr>
          <w:color w:val="000000"/>
        </w:rPr>
      </w:pPr>
      <w:r w:rsidRPr="0058344F">
        <w:rPr>
          <w:b/>
          <w:i/>
        </w:rPr>
        <w:t xml:space="preserve">ВАЖНО! </w:t>
      </w:r>
      <w:r w:rsidRPr="0058344F">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w:t>
      </w:r>
      <w:r w:rsidR="00AA23E7" w:rsidRPr="0058344F">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B55D71" w:rsidRPr="0058344F" w:rsidRDefault="007D164F" w:rsidP="004C6E55">
      <w:pPr>
        <w:spacing w:afterLines="40" w:after="96" w:line="240" w:lineRule="auto"/>
        <w:ind w:firstLine="708"/>
        <w:jc w:val="both"/>
        <w:rPr>
          <w:color w:val="000000"/>
        </w:rPr>
      </w:pPr>
      <w:r w:rsidRPr="0058344F">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0E42CE" w:rsidRPr="0058344F" w:rsidRDefault="007D164F" w:rsidP="004C6E55">
      <w:pPr>
        <w:spacing w:afterLines="40" w:after="96" w:line="240" w:lineRule="auto"/>
        <w:ind w:firstLine="708"/>
        <w:jc w:val="both"/>
        <w:rPr>
          <w:color w:val="000000"/>
        </w:rPr>
      </w:pPr>
      <w:r w:rsidRPr="0058344F">
        <w:rPr>
          <w:color w:val="000000"/>
        </w:rPr>
        <w:t>Участникът не може да има претенции за направените от нег</w:t>
      </w:r>
      <w:r w:rsidR="006D0B1B" w:rsidRPr="0058344F">
        <w:rPr>
          <w:color w:val="000000"/>
        </w:rPr>
        <w:t>о разходи, включително и при не</w:t>
      </w:r>
      <w:r w:rsidRPr="0058344F">
        <w:rPr>
          <w:color w:val="000000"/>
        </w:rPr>
        <w:t>класиране.</w:t>
      </w:r>
    </w:p>
    <w:p w:rsidR="000E42CE" w:rsidRPr="0058344F" w:rsidRDefault="000E42CE" w:rsidP="004C6E55">
      <w:pPr>
        <w:spacing w:afterLines="40" w:after="96" w:line="240" w:lineRule="auto"/>
        <w:ind w:firstLine="708"/>
        <w:jc w:val="both"/>
        <w:rPr>
          <w:color w:val="000000"/>
        </w:rPr>
      </w:pPr>
    </w:p>
    <w:p w:rsidR="00B55D71" w:rsidRPr="0058344F" w:rsidRDefault="00761732" w:rsidP="004C6E55">
      <w:pPr>
        <w:spacing w:afterLines="40" w:after="96" w:line="240" w:lineRule="auto"/>
        <w:ind w:firstLine="708"/>
        <w:jc w:val="both"/>
        <w:rPr>
          <w:color w:val="000000"/>
        </w:rPr>
      </w:pPr>
      <w:r w:rsidRPr="0058344F">
        <w:rPr>
          <w:b/>
          <w:bCs/>
          <w:color w:val="000000"/>
        </w:rPr>
        <w:t xml:space="preserve">РАЗДЕЛ </w:t>
      </w:r>
      <w:r w:rsidR="007D164F" w:rsidRPr="0058344F">
        <w:rPr>
          <w:b/>
          <w:bCs/>
          <w:color w:val="000000"/>
        </w:rPr>
        <w:t>V. СРОК ЗА ПРЕДСТАВЯНЕ НА ОФЕРТИТЕ</w:t>
      </w:r>
      <w:r w:rsidR="002751F5" w:rsidRPr="0058344F">
        <w:rPr>
          <w:b/>
          <w:bCs/>
          <w:color w:val="000000"/>
        </w:rPr>
        <w:t xml:space="preserve"> (ПОДАВАНЕ НА ОФЕРТАТА)</w:t>
      </w:r>
    </w:p>
    <w:p w:rsidR="00B55D71" w:rsidRPr="0058344F" w:rsidRDefault="00B55D71" w:rsidP="004C6E55">
      <w:pPr>
        <w:spacing w:afterLines="40" w:after="96" w:line="276" w:lineRule="auto"/>
        <w:jc w:val="both"/>
        <w:rPr>
          <w:color w:val="000000"/>
        </w:rPr>
      </w:pPr>
    </w:p>
    <w:p w:rsidR="00B55D71" w:rsidRPr="0058344F" w:rsidRDefault="00F97448" w:rsidP="004C6E55">
      <w:pPr>
        <w:spacing w:afterLines="40" w:after="96" w:line="276" w:lineRule="auto"/>
        <w:ind w:firstLine="708"/>
        <w:jc w:val="both"/>
        <w:rPr>
          <w:color w:val="000000"/>
        </w:rPr>
      </w:pPr>
      <w:r w:rsidRPr="0058344F">
        <w:rPr>
          <w:color w:val="000000"/>
        </w:rPr>
        <w:t xml:space="preserve">Офертите </w:t>
      </w:r>
      <w:r w:rsidR="007D164F" w:rsidRPr="0058344F">
        <w:rPr>
          <w:color w:val="000000"/>
        </w:rPr>
        <w:t>следва да бъдат получени при възложителя в срока, определен за подаване на офертите, посочен в обявлението.</w:t>
      </w:r>
    </w:p>
    <w:p w:rsidR="00B55D71" w:rsidRPr="0058344F" w:rsidRDefault="007D164F" w:rsidP="004C6E55">
      <w:pPr>
        <w:spacing w:afterLines="40" w:after="96" w:line="276" w:lineRule="auto"/>
        <w:ind w:firstLine="708"/>
        <w:jc w:val="both"/>
        <w:rPr>
          <w:color w:val="000000"/>
        </w:rPr>
      </w:pPr>
      <w:r w:rsidRPr="0058344F">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Pr="0058344F" w:rsidRDefault="007D164F" w:rsidP="004C6E55">
      <w:pPr>
        <w:spacing w:afterLines="40" w:after="96" w:line="276" w:lineRule="auto"/>
        <w:ind w:firstLine="708"/>
        <w:jc w:val="both"/>
        <w:rPr>
          <w:color w:val="000000"/>
        </w:rPr>
      </w:pPr>
      <w:r w:rsidRPr="0058344F">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58344F">
        <w:t>поръчка.</w:t>
      </w:r>
    </w:p>
    <w:p w:rsidR="00B55D71" w:rsidRPr="0058344F" w:rsidRDefault="00B55D71" w:rsidP="004C6E55">
      <w:pPr>
        <w:spacing w:afterLines="40" w:after="96" w:line="276" w:lineRule="auto"/>
        <w:ind w:firstLine="708"/>
        <w:jc w:val="both"/>
      </w:pPr>
      <w:r w:rsidRPr="0058344F">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Pr="0058344F" w:rsidRDefault="007D164F" w:rsidP="004C6E55">
      <w:pPr>
        <w:spacing w:afterLines="40" w:after="96" w:line="276" w:lineRule="auto"/>
        <w:ind w:firstLine="708"/>
        <w:jc w:val="both"/>
      </w:pPr>
      <w:r w:rsidRPr="0058344F">
        <w:t>До изтичане на срока за подаване на офертите всеки участник в процедурата може да промени, допълни или оттегли офертата си.</w:t>
      </w:r>
    </w:p>
    <w:p w:rsidR="002751F5" w:rsidRPr="0058344F" w:rsidRDefault="00C44FF6" w:rsidP="000E42CE">
      <w:pPr>
        <w:widowControl w:val="0"/>
        <w:tabs>
          <w:tab w:val="left" w:pos="709"/>
        </w:tabs>
        <w:spacing w:before="240" w:after="60" w:line="276" w:lineRule="auto"/>
        <w:jc w:val="both"/>
        <w:rPr>
          <w:rFonts w:eastAsia="Calibri"/>
        </w:rPr>
      </w:pPr>
      <w:r w:rsidRPr="0058344F">
        <w:rPr>
          <w:rFonts w:eastAsia="Calibri"/>
          <w:b/>
        </w:rPr>
        <w:tab/>
      </w:r>
      <w:r w:rsidR="002751F5" w:rsidRPr="0058344F">
        <w:rPr>
          <w:rFonts w:eastAsia="Calibri"/>
        </w:rPr>
        <w:t xml:space="preserve">1. Подаването на офертата задължава участниците да приемат напълно всички изисквания и </w:t>
      </w:r>
      <w:r w:rsidR="002751F5" w:rsidRPr="0058344F">
        <w:rPr>
          <w:rFonts w:eastAsia="Calibri"/>
        </w:rPr>
        <w:lastRenderedPageBreak/>
        <w:t>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751F5" w:rsidRPr="0058344F" w:rsidRDefault="00C44FF6" w:rsidP="000E42CE">
      <w:pPr>
        <w:widowControl w:val="0"/>
        <w:tabs>
          <w:tab w:val="left" w:pos="709"/>
        </w:tabs>
        <w:spacing w:before="60" w:after="60" w:line="276" w:lineRule="auto"/>
        <w:jc w:val="both"/>
        <w:rPr>
          <w:rFonts w:eastAsia="Calibri"/>
        </w:rPr>
      </w:pPr>
      <w:r w:rsidRPr="0058344F">
        <w:rPr>
          <w:rFonts w:eastAsia="Calibri"/>
        </w:rPr>
        <w:tab/>
      </w:r>
      <w:r w:rsidR="002751F5" w:rsidRPr="0058344F">
        <w:rPr>
          <w:rFonts w:eastAsia="Calibri"/>
        </w:rPr>
        <w:t>2. Офертата се представя в писмен вид, на хартиен и електронен носител.</w:t>
      </w:r>
    </w:p>
    <w:p w:rsidR="002751F5" w:rsidRPr="0058344F" w:rsidRDefault="00C44FF6" w:rsidP="000E42CE">
      <w:pPr>
        <w:widowControl w:val="0"/>
        <w:tabs>
          <w:tab w:val="left" w:pos="709"/>
        </w:tabs>
        <w:spacing w:before="60" w:after="60" w:line="276" w:lineRule="auto"/>
        <w:jc w:val="both"/>
        <w:rPr>
          <w:rFonts w:eastAsia="Calibri"/>
        </w:rPr>
      </w:pPr>
      <w:r w:rsidRPr="0058344F">
        <w:rPr>
          <w:rFonts w:eastAsia="Calibri"/>
        </w:rPr>
        <w:tab/>
      </w:r>
      <w:r w:rsidR="002751F5" w:rsidRPr="0058344F">
        <w:rPr>
          <w:rFonts w:eastAsia="Calibri"/>
        </w:rPr>
        <w:t>3. Участниците предават офертите си в запечатана непрозрачна опаковка с надпис:</w:t>
      </w:r>
    </w:p>
    <w:p w:rsidR="002751F5" w:rsidRPr="0058344F"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2751F5" w:rsidRPr="0058344F" w:rsidTr="004D1CAC">
        <w:trPr>
          <w:trHeight w:val="7500"/>
        </w:trPr>
        <w:tc>
          <w:tcPr>
            <w:tcW w:w="10367" w:type="dxa"/>
            <w:shd w:val="clear" w:color="auto" w:fill="auto"/>
          </w:tcPr>
          <w:p w:rsidR="002751F5" w:rsidRPr="0058344F" w:rsidRDefault="002751F5" w:rsidP="00D44992">
            <w:pPr>
              <w:jc w:val="both"/>
              <w:rPr>
                <w:rStyle w:val="Bodytext4"/>
                <w:rFonts w:eastAsia="Calibri"/>
                <w:b w:val="0"/>
                <w:bCs w:val="0"/>
                <w:lang w:val="bg-BG"/>
              </w:rPr>
            </w:pPr>
          </w:p>
          <w:p w:rsidR="002751F5" w:rsidRPr="0058344F" w:rsidRDefault="002751F5" w:rsidP="00D44992">
            <w:pPr>
              <w:spacing w:line="276" w:lineRule="auto"/>
              <w:jc w:val="both"/>
              <w:rPr>
                <w:rFonts w:eastAsia="Calibri"/>
              </w:rPr>
            </w:pPr>
            <w:r w:rsidRPr="0058344F">
              <w:rPr>
                <w:rStyle w:val="Bodytext4"/>
                <w:rFonts w:eastAsia="Calibri"/>
                <w:b w:val="0"/>
                <w:bCs w:val="0"/>
                <w:sz w:val="24"/>
                <w:szCs w:val="24"/>
                <w:lang w:val="bg-BG"/>
              </w:rPr>
              <w:t>ДО</w:t>
            </w:r>
          </w:p>
          <w:p w:rsidR="002751F5" w:rsidRPr="0058344F" w:rsidRDefault="002751F5" w:rsidP="00D44992">
            <w:pPr>
              <w:spacing w:line="276" w:lineRule="auto"/>
              <w:jc w:val="both"/>
              <w:rPr>
                <w:rStyle w:val="Bodytext4"/>
                <w:rFonts w:eastAsia="Calibri"/>
                <w:b w:val="0"/>
                <w:bCs w:val="0"/>
                <w:sz w:val="24"/>
                <w:szCs w:val="24"/>
                <w:lang w:val="bg-BG"/>
              </w:rPr>
            </w:pPr>
            <w:r w:rsidRPr="0058344F">
              <w:rPr>
                <w:rStyle w:val="Bodytext4"/>
                <w:rFonts w:eastAsia="Calibri"/>
                <w:b w:val="0"/>
                <w:bCs w:val="0"/>
                <w:sz w:val="24"/>
                <w:szCs w:val="24"/>
                <w:lang w:val="bg-BG"/>
              </w:rPr>
              <w:t>Община</w:t>
            </w:r>
            <w:r w:rsidR="00152122" w:rsidRPr="0058344F">
              <w:rPr>
                <w:rStyle w:val="Bodytext4"/>
                <w:rFonts w:eastAsia="Calibri"/>
                <w:b w:val="0"/>
                <w:bCs w:val="0"/>
                <w:sz w:val="24"/>
                <w:szCs w:val="24"/>
              </w:rPr>
              <w:t xml:space="preserve"> </w:t>
            </w:r>
            <w:r w:rsidR="00152122" w:rsidRPr="0058344F">
              <w:rPr>
                <w:rStyle w:val="Bodytext4"/>
                <w:rFonts w:eastAsia="Calibri"/>
                <w:b w:val="0"/>
                <w:bCs w:val="0"/>
                <w:sz w:val="24"/>
                <w:szCs w:val="24"/>
                <w:lang w:val="bg-BG"/>
              </w:rPr>
              <w:t>Перник</w:t>
            </w:r>
          </w:p>
          <w:p w:rsidR="002751F5" w:rsidRPr="0058344F" w:rsidRDefault="00152122" w:rsidP="00D44992">
            <w:pPr>
              <w:spacing w:line="276" w:lineRule="auto"/>
              <w:jc w:val="both"/>
              <w:rPr>
                <w:rFonts w:eastAsia="Calibri"/>
              </w:rPr>
            </w:pPr>
            <w:r w:rsidRPr="0058344F">
              <w:rPr>
                <w:rFonts w:eastAsia="Calibri"/>
              </w:rPr>
              <w:t>г</w:t>
            </w:r>
            <w:r w:rsidR="002751F5" w:rsidRPr="0058344F">
              <w:rPr>
                <w:rFonts w:eastAsia="Calibri"/>
              </w:rPr>
              <w:t xml:space="preserve">р. </w:t>
            </w:r>
            <w:r w:rsidRPr="0058344F">
              <w:rPr>
                <w:rFonts w:eastAsia="Calibri"/>
              </w:rPr>
              <w:t>Перник</w:t>
            </w:r>
            <w:r w:rsidR="002751F5" w:rsidRPr="0058344F">
              <w:rPr>
                <w:rFonts w:eastAsia="Calibri"/>
              </w:rPr>
              <w:t>.</w:t>
            </w:r>
          </w:p>
          <w:p w:rsidR="00152122" w:rsidRPr="0058344F" w:rsidRDefault="00152122" w:rsidP="00152122">
            <w:pPr>
              <w:spacing w:line="276" w:lineRule="auto"/>
              <w:jc w:val="both"/>
              <w:rPr>
                <w:rStyle w:val="Bodytext5"/>
                <w:rFonts w:eastAsia="Calibri"/>
                <w:bCs w:val="0"/>
                <w:sz w:val="24"/>
                <w:szCs w:val="24"/>
              </w:rPr>
            </w:pPr>
            <w:r w:rsidRPr="0058344F">
              <w:rPr>
                <w:color w:val="000000"/>
                <w:lang w:eastAsia="bg-BG"/>
              </w:rPr>
              <w:t>пл. „Св. Иван Рил</w:t>
            </w:r>
            <w:r w:rsidR="004D1CAC" w:rsidRPr="0058344F">
              <w:rPr>
                <w:color w:val="000000"/>
                <w:lang w:eastAsia="bg-BG"/>
              </w:rPr>
              <w:t>с</w:t>
            </w:r>
            <w:r w:rsidRPr="0058344F">
              <w:rPr>
                <w:color w:val="000000"/>
                <w:lang w:eastAsia="bg-BG"/>
              </w:rPr>
              <w:t>ки”  № 1а</w:t>
            </w:r>
            <w:r w:rsidRPr="0058344F">
              <w:rPr>
                <w:rStyle w:val="Bodytext5"/>
                <w:rFonts w:eastAsia="Calibri"/>
                <w:bCs w:val="0"/>
                <w:sz w:val="24"/>
                <w:szCs w:val="24"/>
              </w:rPr>
              <w:t xml:space="preserve"> </w:t>
            </w:r>
          </w:p>
          <w:p w:rsidR="00152122" w:rsidRPr="0058344F" w:rsidRDefault="00152122" w:rsidP="00152122">
            <w:pPr>
              <w:spacing w:line="276" w:lineRule="auto"/>
              <w:jc w:val="both"/>
              <w:rPr>
                <w:rStyle w:val="Bodytext5"/>
                <w:rFonts w:eastAsia="Calibri"/>
                <w:bCs w:val="0"/>
                <w:sz w:val="24"/>
                <w:szCs w:val="24"/>
              </w:rPr>
            </w:pPr>
          </w:p>
          <w:p w:rsidR="002751F5" w:rsidRPr="0058344F" w:rsidRDefault="002751F5" w:rsidP="00152122">
            <w:pPr>
              <w:spacing w:line="276" w:lineRule="auto"/>
              <w:jc w:val="center"/>
              <w:rPr>
                <w:rFonts w:eastAsia="Calibri"/>
              </w:rPr>
            </w:pPr>
            <w:r w:rsidRPr="0058344F">
              <w:rPr>
                <w:rStyle w:val="Bodytext5"/>
                <w:rFonts w:eastAsia="Calibri"/>
                <w:bCs w:val="0"/>
                <w:sz w:val="24"/>
                <w:szCs w:val="24"/>
              </w:rPr>
              <w:t>ОФЕРТА</w:t>
            </w:r>
          </w:p>
          <w:p w:rsidR="00152122" w:rsidRPr="0058344F" w:rsidRDefault="002751F5" w:rsidP="00152122">
            <w:pPr>
              <w:spacing w:line="276" w:lineRule="auto"/>
              <w:jc w:val="center"/>
              <w:rPr>
                <w:rStyle w:val="Bodytext4"/>
                <w:rFonts w:eastAsia="Calibri"/>
                <w:bCs w:val="0"/>
                <w:sz w:val="24"/>
                <w:szCs w:val="24"/>
                <w:lang w:val="bg-BG" w:eastAsia="bg-BG" w:bidi="bg-BG"/>
              </w:rPr>
            </w:pPr>
            <w:r w:rsidRPr="0058344F">
              <w:rPr>
                <w:rStyle w:val="Bodytext4"/>
                <w:rFonts w:eastAsia="Calibri"/>
                <w:bCs w:val="0"/>
                <w:sz w:val="24"/>
                <w:szCs w:val="24"/>
                <w:lang w:val="bg-BG" w:eastAsia="bg-BG" w:bidi="bg-BG"/>
              </w:rPr>
              <w:t xml:space="preserve">ЗА </w:t>
            </w:r>
            <w:r w:rsidR="00152122" w:rsidRPr="0058344F">
              <w:rPr>
                <w:rStyle w:val="Bodytext4"/>
                <w:rFonts w:eastAsia="Calibri"/>
                <w:bCs w:val="0"/>
                <w:sz w:val="24"/>
                <w:szCs w:val="24"/>
                <w:lang w:val="bg-BG" w:eastAsia="bg-BG" w:bidi="bg-BG"/>
              </w:rPr>
              <w:t xml:space="preserve">УЧАСТИЕ В </w:t>
            </w:r>
            <w:r w:rsidRPr="0058344F">
              <w:rPr>
                <w:rStyle w:val="Bodytext4"/>
                <w:rFonts w:eastAsia="Calibri"/>
                <w:bCs w:val="0"/>
                <w:sz w:val="24"/>
                <w:szCs w:val="24"/>
                <w:lang w:val="bg-BG" w:eastAsia="bg-BG" w:bidi="bg-BG"/>
              </w:rPr>
              <w:t>ОБЩЕСТВЕНА ПОРЪЧКА С ПРЕДМЕТ:</w:t>
            </w:r>
          </w:p>
          <w:p w:rsidR="00152122" w:rsidRPr="00E26A77" w:rsidRDefault="00152122" w:rsidP="00152122">
            <w:pPr>
              <w:spacing w:line="276" w:lineRule="auto"/>
              <w:jc w:val="center"/>
              <w:rPr>
                <w:rFonts w:eastAsiaTheme="minorHAnsi"/>
                <w:b/>
                <w:bCs/>
                <w:color w:val="000000"/>
                <w:lang w:eastAsia="en-US"/>
              </w:rPr>
            </w:pPr>
          </w:p>
          <w:p w:rsidR="003749AC" w:rsidRPr="00E26A77" w:rsidRDefault="00E26A77" w:rsidP="003749AC">
            <w:pPr>
              <w:ind w:firstLine="708"/>
              <w:jc w:val="both"/>
              <w:rPr>
                <w:b/>
                <w:sz w:val="23"/>
                <w:szCs w:val="23"/>
              </w:rPr>
            </w:pPr>
            <w:r w:rsidRPr="00E26A77">
              <w:rPr>
                <w:b/>
              </w:rPr>
              <w:t xml:space="preserve">„Изпълнение на СМР“ по проект №BG16RFOP001-5.001-0046 „Подобряване на социалната инфраструктура в подкрепа на </w:t>
            </w:r>
            <w:proofErr w:type="spellStart"/>
            <w:r w:rsidRPr="00E26A77">
              <w:rPr>
                <w:b/>
              </w:rPr>
              <w:t>деинституциализацията</w:t>
            </w:r>
            <w:proofErr w:type="spellEnd"/>
            <w:r w:rsidRPr="00E26A77">
              <w:rPr>
                <w:b/>
              </w:rPr>
              <w:t xml:space="preserve"> на грижите за деца в община Перник“, Договор за БФП № BG16RFOP001-5.001-0046 – C01, финансиран от Оперативна програма „Региони в растеж 2014-2020 г.“ </w:t>
            </w:r>
            <w:proofErr w:type="spellStart"/>
            <w:r w:rsidRPr="00E26A77">
              <w:rPr>
                <w:b/>
              </w:rPr>
              <w:t>съфинансиранa</w:t>
            </w:r>
            <w:proofErr w:type="spellEnd"/>
            <w:r w:rsidRPr="00E26A77">
              <w:rPr>
                <w:b/>
              </w:rPr>
              <w:t xml:space="preserve"> от Европейския съюз чрез Европейския фонд за регионално развитие по две обособени позиции: ОП № 1 Изпълнение на СМР за обект „Дневен център за деца с увреждания“ (ДЦДУ) - гр. Перник, кв. „</w:t>
            </w:r>
            <w:proofErr w:type="spellStart"/>
            <w:r w:rsidRPr="00E26A77">
              <w:rPr>
                <w:b/>
              </w:rPr>
              <w:t>Варош</w:t>
            </w:r>
            <w:proofErr w:type="spellEnd"/>
            <w:r w:rsidRPr="00E26A77">
              <w:rPr>
                <w:b/>
              </w:rPr>
              <w:t xml:space="preserve"> и Табана“, ул. „Илинден“ № 14, община Перник. ОП № 2 Изпълнение на СМР за обект „Център за обществена подкрепа“ (ЦОП) - гр. Перник, кв. „</w:t>
            </w:r>
            <w:proofErr w:type="spellStart"/>
            <w:r w:rsidRPr="00E26A77">
              <w:rPr>
                <w:b/>
              </w:rPr>
              <w:t>Калкас</w:t>
            </w:r>
            <w:proofErr w:type="spellEnd"/>
            <w:r w:rsidRPr="00E26A77">
              <w:rPr>
                <w:b/>
              </w:rPr>
              <w:t>“, ул. „Захари Зограф“ № 61, община Перник</w:t>
            </w:r>
            <w:r w:rsidRPr="00E26A77">
              <w:rPr>
                <w:b/>
                <w:sz w:val="23"/>
                <w:szCs w:val="23"/>
              </w:rPr>
              <w:t xml:space="preserve"> </w:t>
            </w:r>
          </w:p>
          <w:p w:rsidR="00E26A77" w:rsidRDefault="00E26A77" w:rsidP="00E26A77">
            <w:pPr>
              <w:spacing w:line="276" w:lineRule="auto"/>
              <w:rPr>
                <w:rFonts w:eastAsia="Calibri"/>
              </w:rPr>
            </w:pPr>
          </w:p>
          <w:p w:rsidR="002751F5" w:rsidRPr="0058344F" w:rsidRDefault="00E26A77" w:rsidP="00E26A77">
            <w:pPr>
              <w:spacing w:line="276" w:lineRule="auto"/>
              <w:rPr>
                <w:rFonts w:eastAsia="Calibri"/>
              </w:rPr>
            </w:pPr>
            <w:r>
              <w:rPr>
                <w:rFonts w:eastAsia="Calibri"/>
              </w:rPr>
              <w:t>За обособена позиция № …………..</w:t>
            </w:r>
            <w:r w:rsidR="003749AC" w:rsidRPr="0058344F">
              <w:rPr>
                <w:rFonts w:eastAsia="Calibri"/>
              </w:rPr>
              <w:t xml:space="preserve"> </w:t>
            </w:r>
          </w:p>
          <w:p w:rsidR="00152122" w:rsidRPr="0058344F" w:rsidRDefault="00152122" w:rsidP="00D44992">
            <w:pPr>
              <w:tabs>
                <w:tab w:val="left" w:leader="dot" w:pos="5486"/>
              </w:tabs>
              <w:spacing w:line="276" w:lineRule="auto"/>
              <w:ind w:firstLine="760"/>
              <w:jc w:val="both"/>
              <w:rPr>
                <w:rFonts w:eastAsia="Calibri"/>
              </w:rPr>
            </w:pPr>
          </w:p>
          <w:p w:rsidR="00152122" w:rsidRPr="0058344F" w:rsidRDefault="00152122" w:rsidP="00D44992">
            <w:pPr>
              <w:tabs>
                <w:tab w:val="left" w:leader="dot" w:pos="5486"/>
              </w:tabs>
              <w:spacing w:line="276" w:lineRule="auto"/>
              <w:ind w:firstLine="760"/>
              <w:jc w:val="both"/>
              <w:rPr>
                <w:rFonts w:eastAsia="Calibri"/>
              </w:rPr>
            </w:pPr>
          </w:p>
          <w:p w:rsidR="002751F5" w:rsidRPr="0058344F" w:rsidRDefault="002751F5" w:rsidP="00D44992">
            <w:pPr>
              <w:tabs>
                <w:tab w:val="left" w:leader="dot" w:pos="5486"/>
              </w:tabs>
              <w:spacing w:line="276" w:lineRule="auto"/>
              <w:ind w:firstLine="760"/>
              <w:jc w:val="both"/>
              <w:rPr>
                <w:rFonts w:eastAsia="Calibri"/>
              </w:rPr>
            </w:pPr>
            <w:r w:rsidRPr="0058344F">
              <w:rPr>
                <w:rFonts w:eastAsia="Calibri"/>
              </w:rPr>
              <w:t>Наименование на участника:</w:t>
            </w:r>
            <w:r w:rsidRPr="0058344F">
              <w:rPr>
                <w:rFonts w:eastAsia="Calibri"/>
              </w:rPr>
              <w:tab/>
            </w:r>
          </w:p>
          <w:p w:rsidR="002751F5" w:rsidRPr="0058344F" w:rsidRDefault="002751F5" w:rsidP="00D44992">
            <w:pPr>
              <w:spacing w:line="276" w:lineRule="auto"/>
              <w:ind w:firstLine="760"/>
              <w:jc w:val="both"/>
              <w:rPr>
                <w:rFonts w:eastAsia="Calibri"/>
              </w:rPr>
            </w:pPr>
            <w:r w:rsidRPr="0058344F">
              <w:rPr>
                <w:rFonts w:eastAsia="Calibri"/>
              </w:rPr>
              <w:t xml:space="preserve">Участници в обединението </w:t>
            </w:r>
            <w:r w:rsidRPr="0058344F">
              <w:rPr>
                <w:rFonts w:eastAsia="Calibri"/>
                <w:i/>
              </w:rPr>
              <w:t>(когато е приложимо):</w:t>
            </w:r>
          </w:p>
          <w:p w:rsidR="002751F5" w:rsidRPr="0058344F" w:rsidRDefault="002751F5" w:rsidP="00D44992">
            <w:pPr>
              <w:tabs>
                <w:tab w:val="left" w:leader="dot" w:pos="5486"/>
              </w:tabs>
              <w:spacing w:line="276" w:lineRule="auto"/>
              <w:ind w:firstLine="760"/>
              <w:jc w:val="both"/>
              <w:rPr>
                <w:rFonts w:eastAsia="Calibri"/>
              </w:rPr>
            </w:pPr>
            <w:r w:rsidRPr="0058344F">
              <w:rPr>
                <w:rFonts w:eastAsia="Calibri"/>
              </w:rPr>
              <w:t>Адрес за кореспонденция, телефон:</w:t>
            </w:r>
            <w:r w:rsidRPr="0058344F">
              <w:rPr>
                <w:rFonts w:eastAsia="Calibri"/>
              </w:rPr>
              <w:tab/>
            </w:r>
          </w:p>
          <w:p w:rsidR="002751F5" w:rsidRPr="0058344F" w:rsidRDefault="00775D91" w:rsidP="00D44992">
            <w:pPr>
              <w:jc w:val="both"/>
              <w:rPr>
                <w:rStyle w:val="Bodytext4"/>
                <w:rFonts w:eastAsia="Calibri"/>
                <w:b w:val="0"/>
                <w:bCs w:val="0"/>
                <w:lang w:val="bg-BG"/>
              </w:rPr>
            </w:pPr>
            <w:r w:rsidRPr="0058344F">
              <w:rPr>
                <w:rFonts w:eastAsia="Calibri"/>
              </w:rPr>
              <w:t xml:space="preserve">            </w:t>
            </w:r>
            <w:r w:rsidRPr="0058344F">
              <w:rPr>
                <w:rFonts w:eastAsia="Calibri"/>
                <w:lang w:val="en-US"/>
              </w:rPr>
              <w:t xml:space="preserve"> </w:t>
            </w:r>
            <w:r w:rsidR="002751F5" w:rsidRPr="0058344F">
              <w:rPr>
                <w:rFonts w:eastAsia="Calibri"/>
              </w:rPr>
              <w:t>Факс и електронен адрес (по възможност): …………………………….</w:t>
            </w:r>
          </w:p>
          <w:p w:rsidR="002751F5" w:rsidRPr="0058344F" w:rsidRDefault="002751F5" w:rsidP="00D44992">
            <w:pPr>
              <w:jc w:val="both"/>
              <w:rPr>
                <w:rStyle w:val="Bodytext4"/>
                <w:rFonts w:eastAsia="Calibri"/>
                <w:b w:val="0"/>
                <w:bCs w:val="0"/>
                <w:lang w:val="bg-BG"/>
              </w:rPr>
            </w:pPr>
          </w:p>
        </w:tc>
      </w:tr>
    </w:tbl>
    <w:p w:rsidR="002751F5" w:rsidRPr="0058344F" w:rsidRDefault="002751F5" w:rsidP="002751F5">
      <w:pPr>
        <w:jc w:val="both"/>
        <w:rPr>
          <w:rFonts w:eastAsia="Calibri"/>
        </w:rPr>
      </w:pPr>
    </w:p>
    <w:p w:rsidR="002751F5" w:rsidRPr="0058344F" w:rsidRDefault="002751F5" w:rsidP="00152122">
      <w:pPr>
        <w:spacing w:line="276" w:lineRule="auto"/>
        <w:ind w:firstLine="708"/>
        <w:jc w:val="both"/>
        <w:rPr>
          <w:rFonts w:eastAsia="Calibri"/>
        </w:rPr>
      </w:pPr>
      <w:r w:rsidRPr="0058344F">
        <w:rPr>
          <w:rFonts w:eastAsia="Calibri"/>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1D279D" w:rsidRPr="0058344F">
        <w:rPr>
          <w:rFonts w:eastAsia="Calibri"/>
        </w:rPr>
        <w:t>П</w:t>
      </w:r>
      <w:r w:rsidR="00761732" w:rsidRPr="0058344F">
        <w:rPr>
          <w:rFonts w:eastAsia="Calibri"/>
        </w:rPr>
        <w:t>ерник,</w:t>
      </w:r>
      <w:r w:rsidR="0001750A" w:rsidRPr="0058344F">
        <w:rPr>
          <w:color w:val="000000"/>
          <w:lang w:eastAsia="bg-BG"/>
        </w:rPr>
        <w:t xml:space="preserve"> гр.Перник, п.к. 2300, пл. „Св. Иван Рил</w:t>
      </w:r>
      <w:r w:rsidR="004D1CAC" w:rsidRPr="0058344F">
        <w:rPr>
          <w:color w:val="000000"/>
          <w:lang w:eastAsia="bg-BG"/>
        </w:rPr>
        <w:t>с</w:t>
      </w:r>
      <w:r w:rsidR="0001750A" w:rsidRPr="0058344F">
        <w:rPr>
          <w:color w:val="000000"/>
          <w:lang w:eastAsia="bg-BG"/>
        </w:rPr>
        <w:t>ки”, № 1а</w:t>
      </w:r>
      <w:r w:rsidRPr="0058344F">
        <w:rPr>
          <w:rFonts w:eastAsia="Calibri"/>
        </w:rPr>
        <w:t xml:space="preserve"> в установеното работно време, но не по-късно от </w:t>
      </w:r>
      <w:r w:rsidRPr="0058344F">
        <w:rPr>
          <w:rFonts w:eastAsia="Calibri"/>
        </w:rPr>
        <w:lastRenderedPageBreak/>
        <w:t>крайната дата и час, указани в Обявлението за процедурата и/или съгласно обявлението за изменение (ако има такова).</w:t>
      </w:r>
    </w:p>
    <w:p w:rsidR="002751F5" w:rsidRPr="0058344F" w:rsidRDefault="002751F5" w:rsidP="00152122">
      <w:pPr>
        <w:spacing w:line="276" w:lineRule="auto"/>
        <w:ind w:firstLine="708"/>
        <w:jc w:val="both"/>
        <w:rPr>
          <w:rFonts w:eastAsia="Calibri"/>
        </w:rPr>
      </w:pPr>
      <w:r w:rsidRPr="0058344F">
        <w:rPr>
          <w:rFonts w:eastAsia="Calibri"/>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58344F" w:rsidRDefault="002751F5" w:rsidP="00152122">
      <w:pPr>
        <w:spacing w:line="276" w:lineRule="auto"/>
        <w:ind w:firstLine="708"/>
        <w:jc w:val="both"/>
        <w:rPr>
          <w:rFonts w:eastAsia="Calibri"/>
        </w:rPr>
      </w:pPr>
      <w:r w:rsidRPr="0058344F">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58344F" w:rsidRDefault="002751F5" w:rsidP="00152122">
      <w:pPr>
        <w:spacing w:line="276" w:lineRule="auto"/>
        <w:ind w:firstLine="708"/>
        <w:jc w:val="both"/>
        <w:rPr>
          <w:rFonts w:eastAsia="Calibri"/>
        </w:rPr>
      </w:pPr>
      <w:r w:rsidRPr="0058344F">
        <w:rPr>
          <w:rFonts w:eastAsia="Calibri"/>
        </w:rPr>
        <w:t>7.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r w:rsidR="00775D91" w:rsidRPr="0058344F">
        <w:rPr>
          <w:shd w:val="clear" w:color="auto" w:fill="FEFEFE"/>
          <w:lang w:eastAsia="bg-BG"/>
        </w:rPr>
        <w:t xml:space="preserve"> </w:t>
      </w:r>
      <w:r w:rsidR="00F20F8A" w:rsidRPr="0058344F">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58344F" w:rsidRDefault="00152122" w:rsidP="00152122">
      <w:pPr>
        <w:spacing w:line="276" w:lineRule="auto"/>
        <w:jc w:val="both"/>
        <w:rPr>
          <w:rFonts w:eastAsia="Calibri"/>
        </w:rPr>
      </w:pPr>
      <w:r w:rsidRPr="0058344F">
        <w:rPr>
          <w:rFonts w:eastAsia="Calibri"/>
        </w:rPr>
        <w:t xml:space="preserve">         </w:t>
      </w:r>
      <w:r w:rsidR="002751F5" w:rsidRPr="0058344F">
        <w:rPr>
          <w:rFonts w:eastAsia="Calibri"/>
        </w:rPr>
        <w:t>8.</w:t>
      </w:r>
      <w:r w:rsidR="002751F5" w:rsidRPr="0058344F">
        <w:rPr>
          <w:rFonts w:eastAsia="Calibri"/>
          <w:b/>
        </w:rPr>
        <w:t xml:space="preserve"> </w:t>
      </w:r>
      <w:r w:rsidR="002751F5" w:rsidRPr="0058344F">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sidRPr="0058344F">
        <w:rPr>
          <w:shd w:val="clear" w:color="auto" w:fill="FEFEFE"/>
        </w:rPr>
        <w:t xml:space="preserve"> </w:t>
      </w:r>
      <w:r w:rsidR="00F20F8A" w:rsidRPr="0058344F">
        <w:rPr>
          <w:shd w:val="clear" w:color="auto" w:fill="FEFEFE"/>
        </w:rPr>
        <w:t>Протоколът се подписва от предаващото лице и от председателя на комисията.</w:t>
      </w:r>
    </w:p>
    <w:p w:rsidR="00152122" w:rsidRPr="0058344F" w:rsidRDefault="00152122" w:rsidP="004C6E55">
      <w:pPr>
        <w:spacing w:afterLines="40" w:after="96" w:line="276" w:lineRule="auto"/>
        <w:jc w:val="both"/>
      </w:pPr>
    </w:p>
    <w:p w:rsidR="007D164F" w:rsidRDefault="007D164F" w:rsidP="004C6E55">
      <w:pPr>
        <w:spacing w:afterLines="40" w:after="96" w:line="276" w:lineRule="auto"/>
        <w:jc w:val="center"/>
        <w:rPr>
          <w:b/>
          <w:bCs/>
          <w:color w:val="000000"/>
        </w:rPr>
      </w:pPr>
      <w:r w:rsidRPr="0058344F">
        <w:rPr>
          <w:b/>
          <w:bCs/>
          <w:color w:val="000000"/>
        </w:rPr>
        <w:t>РАЗДЕЛ V</w:t>
      </w:r>
      <w:r w:rsidR="00775D91" w:rsidRPr="0058344F">
        <w:rPr>
          <w:b/>
          <w:bCs/>
          <w:color w:val="000000"/>
          <w:lang w:val="en-US"/>
        </w:rPr>
        <w:t>I</w:t>
      </w:r>
      <w:r w:rsidRPr="0058344F">
        <w:rPr>
          <w:b/>
          <w:bCs/>
          <w:color w:val="000000"/>
        </w:rPr>
        <w:t>. ПРОЦЕДУРА ПО РАЗГЛЕЖДАНЕ, ОЦЕНЯВАНЕ И КЛАСИРАНЕ НА ОФЕРТИТЕ</w:t>
      </w:r>
      <w:r w:rsidR="009C4569" w:rsidRPr="0058344F">
        <w:rPr>
          <w:b/>
          <w:bCs/>
          <w:color w:val="000000"/>
        </w:rPr>
        <w:t xml:space="preserve">  И СКЛЮЧВАНЕ НА ДОГОВОР</w:t>
      </w:r>
    </w:p>
    <w:p w:rsidR="0058344F" w:rsidRPr="0058344F" w:rsidRDefault="0058344F" w:rsidP="004C6E55">
      <w:pPr>
        <w:spacing w:afterLines="40" w:after="96" w:line="276" w:lineRule="auto"/>
        <w:jc w:val="center"/>
        <w:rPr>
          <w:b/>
        </w:rPr>
      </w:pPr>
    </w:p>
    <w:p w:rsidR="00B55D71" w:rsidRPr="0058344F" w:rsidRDefault="00FF57A0" w:rsidP="004C6E55">
      <w:pPr>
        <w:spacing w:afterLines="40" w:after="96" w:line="276" w:lineRule="auto"/>
        <w:ind w:firstLine="708"/>
        <w:jc w:val="both"/>
        <w:rPr>
          <w:b/>
          <w:bCs/>
          <w:color w:val="000000"/>
        </w:rPr>
      </w:pPr>
      <w:r w:rsidRPr="0058344F">
        <w:rPr>
          <w:b/>
          <w:bCs/>
          <w:color w:val="000000"/>
        </w:rPr>
        <w:t>1. Публични заседания на комисията</w:t>
      </w:r>
    </w:p>
    <w:p w:rsidR="00B55D71" w:rsidRPr="0058344F" w:rsidRDefault="00FF57A0" w:rsidP="004C6E55">
      <w:pPr>
        <w:spacing w:afterLines="40" w:after="96" w:line="276" w:lineRule="auto"/>
        <w:ind w:firstLine="708"/>
        <w:jc w:val="both"/>
        <w:rPr>
          <w:bCs/>
          <w:color w:val="000000"/>
        </w:rPr>
      </w:pPr>
      <w:r w:rsidRPr="0058344F">
        <w:rPr>
          <w:bCs/>
          <w:color w:val="000000"/>
        </w:rPr>
        <w:t>Първо публично заседание - Мястото и датата на отварянето на офертите с</w:t>
      </w:r>
      <w:r w:rsidR="0074610C" w:rsidRPr="0058344F">
        <w:rPr>
          <w:bCs/>
          <w:color w:val="000000"/>
        </w:rPr>
        <w:t xml:space="preserve">а съгласно посочените в раздел </w:t>
      </w:r>
      <w:r w:rsidR="00C273AE" w:rsidRPr="0058344F">
        <w:rPr>
          <w:bCs/>
          <w:color w:val="000000"/>
        </w:rPr>
        <w:t>I</w:t>
      </w:r>
      <w:r w:rsidRPr="0058344F">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Pr="0058344F" w:rsidRDefault="00FF57A0" w:rsidP="004C6E55">
      <w:pPr>
        <w:spacing w:afterLines="40" w:after="96" w:line="276" w:lineRule="auto"/>
        <w:ind w:firstLine="708"/>
        <w:jc w:val="both"/>
        <w:rPr>
          <w:bCs/>
          <w:color w:val="000000"/>
        </w:rPr>
      </w:pPr>
      <w:r w:rsidRPr="0058344F">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Pr="0058344F" w:rsidRDefault="009165D3" w:rsidP="004C6E55">
      <w:pPr>
        <w:spacing w:afterLines="40" w:after="96" w:line="276" w:lineRule="auto"/>
        <w:ind w:firstLine="708"/>
        <w:jc w:val="both"/>
        <w:rPr>
          <w:b/>
          <w:bCs/>
          <w:color w:val="000000"/>
        </w:rPr>
      </w:pPr>
      <w:r w:rsidRPr="0058344F">
        <w:rPr>
          <w:b/>
          <w:bCs/>
          <w:color w:val="000000"/>
        </w:rPr>
        <w:t>2. Разглеждане на офертите за участие</w:t>
      </w:r>
    </w:p>
    <w:p w:rsidR="00B55D71" w:rsidRPr="0058344F" w:rsidRDefault="009165D3" w:rsidP="004C6E55">
      <w:pPr>
        <w:spacing w:afterLines="40" w:after="96" w:line="276" w:lineRule="auto"/>
        <w:ind w:firstLine="708"/>
        <w:jc w:val="both"/>
        <w:rPr>
          <w:bCs/>
          <w:color w:val="000000"/>
        </w:rPr>
      </w:pPr>
      <w:r w:rsidRPr="0058344F">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Pr="0058344F" w:rsidRDefault="009165D3" w:rsidP="004C6E55">
      <w:pPr>
        <w:spacing w:afterLines="40" w:after="96" w:line="276" w:lineRule="auto"/>
        <w:ind w:firstLine="708"/>
        <w:jc w:val="both"/>
        <w:rPr>
          <w:bCs/>
          <w:color w:val="000000"/>
        </w:rPr>
      </w:pPr>
      <w:r w:rsidRPr="0058344F">
        <w:rPr>
          <w:bCs/>
          <w:color w:val="000000"/>
        </w:rPr>
        <w:lastRenderedPageBreak/>
        <w:t>Комисията спазва регламентирания ред за работа в чл. 104, ал. 1, ал.4-6 от ЗОП, чл. 53 - чл. 60 от ППЗОП и другите разпоредби на ЗОП и ППЗОП.</w:t>
      </w:r>
    </w:p>
    <w:p w:rsidR="003B6529" w:rsidRPr="0058344F" w:rsidRDefault="00BE4E43" w:rsidP="003B6529">
      <w:pPr>
        <w:autoSpaceDE w:val="0"/>
        <w:autoSpaceDN w:val="0"/>
        <w:adjustRightInd w:val="0"/>
        <w:spacing w:line="240" w:lineRule="auto"/>
        <w:ind w:left="708"/>
        <w:jc w:val="both"/>
        <w:rPr>
          <w:b/>
          <w:lang w:eastAsia="bg-BG"/>
        </w:rPr>
      </w:pPr>
      <w:r w:rsidRPr="0058344F">
        <w:rPr>
          <w:b/>
          <w:bCs/>
          <w:color w:val="000000"/>
        </w:rPr>
        <w:t xml:space="preserve">3. </w:t>
      </w:r>
      <w:r w:rsidR="003B6529" w:rsidRPr="0058344F">
        <w:rPr>
          <w:bCs/>
          <w:color w:val="000000"/>
        </w:rPr>
        <w:t xml:space="preserve">Обществената поръчка се възлага въз основа на Икономически най-изгодната оферта, </w:t>
      </w:r>
      <w:r w:rsidR="003B6529" w:rsidRPr="0058344F">
        <w:rPr>
          <w:b/>
          <w:bCs/>
          <w:color w:val="000000"/>
          <w:lang w:val="en-US"/>
        </w:rPr>
        <w:t>3.</w:t>
      </w:r>
      <w:r w:rsidR="003B6529" w:rsidRPr="0058344F">
        <w:rPr>
          <w:b/>
          <w:lang w:eastAsia="bg-BG"/>
        </w:rPr>
        <w:t>1.</w:t>
      </w:r>
      <w:r w:rsidR="003B6529" w:rsidRPr="0058344F">
        <w:rPr>
          <w:lang w:eastAsia="bg-BG"/>
        </w:rPr>
        <w:t xml:space="preserve">Обществената поръчка се възлага въз основа на </w:t>
      </w:r>
      <w:r w:rsidR="003B6529" w:rsidRPr="0058344F">
        <w:rPr>
          <w:b/>
          <w:lang w:eastAsia="bg-BG"/>
        </w:rPr>
        <w:t>икономически най-изгодната оферта.</w:t>
      </w:r>
    </w:p>
    <w:p w:rsidR="003B6529" w:rsidRPr="0058344F" w:rsidRDefault="003B6529" w:rsidP="003B6529">
      <w:pPr>
        <w:autoSpaceDE w:val="0"/>
        <w:autoSpaceDN w:val="0"/>
        <w:adjustRightInd w:val="0"/>
        <w:spacing w:line="240" w:lineRule="auto"/>
        <w:ind w:firstLine="708"/>
        <w:jc w:val="both"/>
        <w:rPr>
          <w:lang w:eastAsia="bg-BG"/>
        </w:rPr>
      </w:pPr>
      <w:r w:rsidRPr="0058344F">
        <w:rPr>
          <w:b/>
          <w:lang w:val="en-US" w:eastAsia="bg-BG"/>
        </w:rPr>
        <w:t>3.</w:t>
      </w:r>
      <w:r w:rsidRPr="0058344F">
        <w:rPr>
          <w:b/>
          <w:lang w:eastAsia="bg-BG"/>
        </w:rPr>
        <w:t>2.</w:t>
      </w:r>
      <w:r w:rsidRPr="0058344F">
        <w:rPr>
          <w:lang w:eastAsia="bg-BG"/>
        </w:rPr>
        <w:t xml:space="preserve">Критерият за възлагане: </w:t>
      </w:r>
      <w:r w:rsidRPr="0058344F">
        <w:rPr>
          <w:b/>
          <w:lang w:eastAsia="bg-BG"/>
        </w:rPr>
        <w:t>НАЙ-НИСКА</w:t>
      </w:r>
      <w:r w:rsidRPr="0058344F">
        <w:rPr>
          <w:lang w:eastAsia="bg-BG"/>
        </w:rPr>
        <w:t xml:space="preserve"> </w:t>
      </w:r>
      <w:r w:rsidRPr="0058344F">
        <w:rPr>
          <w:b/>
          <w:lang w:eastAsia="bg-BG"/>
        </w:rPr>
        <w:t>ЦЕНА</w:t>
      </w:r>
    </w:p>
    <w:p w:rsidR="00B55D71" w:rsidRPr="0058344F" w:rsidRDefault="00BE4E43" w:rsidP="004C6E55">
      <w:pPr>
        <w:spacing w:afterLines="40" w:after="96" w:line="276" w:lineRule="auto"/>
        <w:ind w:firstLine="708"/>
        <w:jc w:val="both"/>
        <w:rPr>
          <w:bCs/>
          <w:color w:val="000000"/>
        </w:rPr>
      </w:pPr>
      <w:r w:rsidRPr="0058344F">
        <w:rPr>
          <w:b/>
          <w:bCs/>
          <w:color w:val="000000"/>
        </w:rPr>
        <w:t xml:space="preserve">4. </w:t>
      </w:r>
      <w:r w:rsidR="0074610C" w:rsidRPr="0058344F">
        <w:rPr>
          <w:bCs/>
          <w:color w:val="000000"/>
        </w:rPr>
        <w:t xml:space="preserve">За </w:t>
      </w:r>
      <w:proofErr w:type="spellStart"/>
      <w:r w:rsidR="0074610C" w:rsidRPr="0058344F">
        <w:rPr>
          <w:bCs/>
          <w:color w:val="000000"/>
        </w:rPr>
        <w:t>обяваването</w:t>
      </w:r>
      <w:proofErr w:type="spellEnd"/>
      <w:r w:rsidR="0074610C" w:rsidRPr="0058344F">
        <w:rPr>
          <w:bCs/>
          <w:color w:val="000000"/>
        </w:rPr>
        <w:t xml:space="preserve"> на резултатите от работата на комисията, основанията за прекратяване на процедурата, </w:t>
      </w:r>
      <w:proofErr w:type="spellStart"/>
      <w:r w:rsidR="0074610C" w:rsidRPr="0058344F">
        <w:rPr>
          <w:bCs/>
          <w:color w:val="000000"/>
        </w:rPr>
        <w:t>процедурата</w:t>
      </w:r>
      <w:proofErr w:type="spellEnd"/>
      <w:r w:rsidR="0074610C" w:rsidRPr="0058344F">
        <w:rPr>
          <w:bCs/>
          <w:color w:val="000000"/>
        </w:rPr>
        <w:t xml:space="preserve"> за обжалване, сключването на договор, комуникацията между</w:t>
      </w:r>
      <w:r w:rsidR="00553769" w:rsidRPr="0058344F">
        <w:rPr>
          <w:bCs/>
          <w:color w:val="000000"/>
        </w:rPr>
        <w:t xml:space="preserve"> </w:t>
      </w:r>
      <w:r w:rsidR="0074610C" w:rsidRPr="0058344F">
        <w:rPr>
          <w:bCs/>
          <w:color w:val="000000"/>
        </w:rPr>
        <w:t>възложителя и участниците и за всички други неуредени въпроси се прилагат разпоредбите на ЗОП и ППЗОП.</w:t>
      </w:r>
    </w:p>
    <w:p w:rsidR="00B55D71" w:rsidRPr="0058344F" w:rsidRDefault="0074610C" w:rsidP="004C6E55">
      <w:pPr>
        <w:spacing w:afterLines="40" w:after="96" w:line="276" w:lineRule="auto"/>
        <w:ind w:firstLine="708"/>
        <w:jc w:val="both"/>
        <w:rPr>
          <w:bCs/>
          <w:color w:val="000000"/>
        </w:rPr>
      </w:pPr>
      <w:r w:rsidRPr="0058344F">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58344F">
        <w:rPr>
          <w:bCs/>
          <w:color w:val="000000"/>
        </w:rPr>
        <w:t>Т</w:t>
      </w:r>
      <w:r w:rsidR="00775D91" w:rsidRPr="0058344F">
        <w:rPr>
          <w:bCs/>
          <w:color w:val="000000"/>
        </w:rPr>
        <w:t>ехническ</w:t>
      </w:r>
      <w:proofErr w:type="spellEnd"/>
      <w:r w:rsidR="00775D91" w:rsidRPr="0058344F">
        <w:rPr>
          <w:bCs/>
          <w:color w:val="000000"/>
          <w:lang w:val="en-US"/>
        </w:rPr>
        <w:t>a</w:t>
      </w:r>
      <w:r w:rsidRPr="0058344F">
        <w:rPr>
          <w:bCs/>
          <w:color w:val="000000"/>
        </w:rPr>
        <w:t xml:space="preserve"> спецификаци</w:t>
      </w:r>
      <w:r w:rsidR="00775D91" w:rsidRPr="0058344F">
        <w:rPr>
          <w:bCs/>
          <w:color w:val="000000"/>
        </w:rPr>
        <w:t>я</w:t>
      </w:r>
      <w:r w:rsidRPr="0058344F">
        <w:rPr>
          <w:bCs/>
          <w:color w:val="000000"/>
        </w:rPr>
        <w:t>, Проект на договор, Методика за оценка на офертите, Образци на документи и Указания за попълване на образците на документи).</w:t>
      </w:r>
    </w:p>
    <w:p w:rsidR="00B55D71" w:rsidRPr="0058344F" w:rsidRDefault="00BE4E43" w:rsidP="004C6E55">
      <w:pPr>
        <w:autoSpaceDE w:val="0"/>
        <w:autoSpaceDN w:val="0"/>
        <w:adjustRightInd w:val="0"/>
        <w:spacing w:afterLines="40" w:after="96" w:line="276" w:lineRule="auto"/>
        <w:ind w:firstLine="708"/>
        <w:jc w:val="both"/>
        <w:rPr>
          <w:b/>
        </w:rPr>
      </w:pPr>
      <w:r w:rsidRPr="0058344F">
        <w:rPr>
          <w:b/>
          <w:bCs/>
          <w:iCs/>
          <w:color w:val="000000"/>
        </w:rPr>
        <w:t>5</w:t>
      </w:r>
      <w:r w:rsidR="00954717" w:rsidRPr="0058344F">
        <w:rPr>
          <w:b/>
          <w:bCs/>
          <w:iCs/>
          <w:color w:val="000000"/>
        </w:rPr>
        <w:t xml:space="preserve">.  </w:t>
      </w:r>
      <w:r w:rsidR="00954717" w:rsidRPr="0058344F">
        <w:rPr>
          <w:b/>
        </w:rPr>
        <w:t>Допълнителна информация, свързана с участие в процедурата за възлагане на обществената поръчка:</w:t>
      </w:r>
    </w:p>
    <w:p w:rsidR="00B55D71" w:rsidRPr="0058344F" w:rsidRDefault="00954717" w:rsidP="004C6E55">
      <w:pPr>
        <w:spacing w:afterLines="40" w:after="96" w:line="276" w:lineRule="auto"/>
        <w:ind w:firstLine="708"/>
        <w:rPr>
          <w:lang w:eastAsia="bg-BG"/>
        </w:rPr>
      </w:pPr>
      <w:r w:rsidRPr="0058344F">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B55D71" w:rsidRPr="0058344F" w:rsidRDefault="00954717" w:rsidP="004C6E55">
      <w:pPr>
        <w:spacing w:afterLines="40" w:after="96" w:line="276" w:lineRule="auto"/>
        <w:ind w:firstLine="708"/>
        <w:jc w:val="both"/>
        <w:rPr>
          <w:lang w:eastAsia="bg-BG"/>
        </w:rPr>
      </w:pPr>
      <w:r w:rsidRPr="0058344F">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58344F">
        <w:rPr>
          <w:lang w:eastAsia="bg-BG"/>
        </w:rPr>
        <w:t>относими</w:t>
      </w:r>
      <w:proofErr w:type="spellEnd"/>
      <w:r w:rsidRPr="0058344F">
        <w:rPr>
          <w:lang w:eastAsia="bg-BG"/>
        </w:rPr>
        <w:t xml:space="preserve"> към услугите</w:t>
      </w:r>
      <w:r w:rsidR="00FA7AAF" w:rsidRPr="0058344F">
        <w:rPr>
          <w:lang w:eastAsia="bg-BG"/>
        </w:rPr>
        <w:t xml:space="preserve"> и строителството</w:t>
      </w:r>
      <w:r w:rsidRPr="0058344F">
        <w:rPr>
          <w:lang w:eastAsia="bg-BG"/>
        </w:rPr>
        <w:t>, предмет на поръчката, както следва:</w:t>
      </w:r>
    </w:p>
    <w:p w:rsidR="00B55D71" w:rsidRPr="0058344F" w:rsidRDefault="00152122" w:rsidP="004C6E55">
      <w:pPr>
        <w:tabs>
          <w:tab w:val="left" w:pos="567"/>
        </w:tabs>
        <w:spacing w:afterLines="40" w:after="96" w:line="276" w:lineRule="auto"/>
        <w:jc w:val="both"/>
        <w:rPr>
          <w:lang w:eastAsia="bg-BG"/>
        </w:rPr>
      </w:pPr>
      <w:r w:rsidRPr="0058344F">
        <w:rPr>
          <w:b/>
          <w:bCs/>
          <w:lang w:eastAsia="bg-BG"/>
        </w:rPr>
        <w:tab/>
      </w:r>
      <w:r w:rsidR="00BE4E43" w:rsidRPr="0058344F">
        <w:rPr>
          <w:b/>
          <w:bCs/>
          <w:lang w:eastAsia="bg-BG"/>
        </w:rPr>
        <w:t>5</w:t>
      </w:r>
      <w:r w:rsidR="00954717" w:rsidRPr="0058344F">
        <w:rPr>
          <w:b/>
          <w:bCs/>
          <w:lang w:eastAsia="bg-BG"/>
        </w:rPr>
        <w:t>.1.</w:t>
      </w:r>
      <w:proofErr w:type="spellStart"/>
      <w:r w:rsidR="00775D91" w:rsidRPr="0058344F">
        <w:rPr>
          <w:b/>
          <w:bCs/>
          <w:lang w:eastAsia="bg-BG"/>
        </w:rPr>
        <w:t>1</w:t>
      </w:r>
      <w:proofErr w:type="spellEnd"/>
      <w:r w:rsidR="00775D91" w:rsidRPr="0058344F">
        <w:rPr>
          <w:b/>
          <w:bCs/>
          <w:lang w:eastAsia="bg-BG"/>
        </w:rPr>
        <w:t>.</w:t>
      </w:r>
      <w:r w:rsidR="00954717" w:rsidRPr="0058344F">
        <w:rPr>
          <w:bCs/>
          <w:lang w:eastAsia="bg-BG"/>
        </w:rPr>
        <w:t xml:space="preserve"> Относно задълженията, свързани с данъци и осигуровки:</w:t>
      </w:r>
    </w:p>
    <w:p w:rsidR="00B55D71" w:rsidRPr="0058344F" w:rsidRDefault="00152122" w:rsidP="004C6E55">
      <w:pPr>
        <w:tabs>
          <w:tab w:val="left" w:pos="57"/>
        </w:tabs>
        <w:spacing w:afterLines="40" w:after="96" w:line="276" w:lineRule="auto"/>
        <w:jc w:val="both"/>
        <w:rPr>
          <w:lang w:eastAsia="bg-BG"/>
        </w:rPr>
      </w:pPr>
      <w:r w:rsidRPr="0058344F">
        <w:rPr>
          <w:lang w:eastAsia="bg-BG"/>
        </w:rPr>
        <w:tab/>
      </w:r>
      <w:r w:rsidRPr="0058344F">
        <w:rPr>
          <w:lang w:eastAsia="bg-BG"/>
        </w:rPr>
        <w:tab/>
      </w:r>
      <w:r w:rsidR="00954717" w:rsidRPr="0058344F">
        <w:rPr>
          <w:lang w:eastAsia="bg-BG"/>
        </w:rPr>
        <w:t>Национална агенция по приходите:</w:t>
      </w:r>
    </w:p>
    <w:p w:rsidR="00B55D71" w:rsidRPr="0058344F" w:rsidRDefault="00152122" w:rsidP="004C6E55">
      <w:pPr>
        <w:tabs>
          <w:tab w:val="left" w:pos="284"/>
        </w:tabs>
        <w:spacing w:afterLines="40" w:after="96" w:line="276" w:lineRule="auto"/>
        <w:rPr>
          <w:lang w:eastAsia="bg-BG"/>
        </w:rPr>
      </w:pPr>
      <w:r w:rsidRPr="0058344F">
        <w:rPr>
          <w:lang w:eastAsia="bg-BG"/>
        </w:rPr>
        <w:tab/>
      </w:r>
      <w:r w:rsidRPr="0058344F">
        <w:rPr>
          <w:lang w:eastAsia="bg-BG"/>
        </w:rPr>
        <w:tab/>
      </w:r>
      <w:r w:rsidR="00954717" w:rsidRPr="0058344F">
        <w:rPr>
          <w:lang w:eastAsia="bg-BG"/>
        </w:rPr>
        <w:t xml:space="preserve">-        Информационен телефон на НАП - 0700 18 700; </w:t>
      </w:r>
    </w:p>
    <w:p w:rsidR="00B55D71" w:rsidRPr="0058344F" w:rsidRDefault="00152122" w:rsidP="004C6E55">
      <w:pPr>
        <w:tabs>
          <w:tab w:val="left" w:pos="284"/>
        </w:tabs>
        <w:spacing w:afterLines="40" w:after="96" w:line="276" w:lineRule="auto"/>
        <w:rPr>
          <w:lang w:eastAsia="bg-BG"/>
        </w:rPr>
      </w:pPr>
      <w:r w:rsidRPr="0058344F">
        <w:rPr>
          <w:lang w:eastAsia="bg-BG"/>
        </w:rPr>
        <w:tab/>
      </w:r>
      <w:r w:rsidRPr="0058344F">
        <w:rPr>
          <w:lang w:eastAsia="bg-BG"/>
        </w:rPr>
        <w:tab/>
      </w:r>
      <w:r w:rsidR="00954717" w:rsidRPr="0058344F">
        <w:rPr>
          <w:lang w:eastAsia="bg-BG"/>
        </w:rPr>
        <w:t xml:space="preserve">-        интернет адрес: </w:t>
      </w:r>
      <w:hyperlink r:id="rId12" w:history="1">
        <w:r w:rsidR="00775D91" w:rsidRPr="0058344F">
          <w:rPr>
            <w:rStyle w:val="a4"/>
            <w:lang w:eastAsia="bg-BG"/>
          </w:rPr>
          <w:t>http://www.nap.bg/</w:t>
        </w:r>
      </w:hyperlink>
    </w:p>
    <w:p w:rsidR="00775D91" w:rsidRPr="0058344F" w:rsidRDefault="00152122" w:rsidP="004C6E55">
      <w:pPr>
        <w:tabs>
          <w:tab w:val="left" w:pos="284"/>
        </w:tabs>
        <w:spacing w:afterLines="40" w:after="96" w:line="276" w:lineRule="auto"/>
        <w:rPr>
          <w:lang w:eastAsia="bg-BG"/>
        </w:rPr>
      </w:pPr>
      <w:r w:rsidRPr="0058344F">
        <w:rPr>
          <w:b/>
          <w:bCs/>
          <w:lang w:eastAsia="bg-BG"/>
        </w:rPr>
        <w:tab/>
      </w:r>
      <w:r w:rsidR="00191DA1" w:rsidRPr="0058344F">
        <w:rPr>
          <w:b/>
          <w:bCs/>
          <w:lang w:eastAsia="bg-BG"/>
        </w:rPr>
        <w:t xml:space="preserve">     </w:t>
      </w:r>
      <w:r w:rsidR="00775D91" w:rsidRPr="0058344F">
        <w:rPr>
          <w:b/>
          <w:bCs/>
          <w:lang w:eastAsia="bg-BG"/>
        </w:rPr>
        <w:t>5.1.</w:t>
      </w:r>
      <w:r w:rsidR="0072461A" w:rsidRPr="0058344F">
        <w:rPr>
          <w:b/>
          <w:bCs/>
          <w:lang w:val="en-US" w:eastAsia="bg-BG"/>
        </w:rPr>
        <w:t>2</w:t>
      </w:r>
      <w:r w:rsidR="00775D91" w:rsidRPr="0058344F">
        <w:rPr>
          <w:b/>
          <w:bCs/>
          <w:lang w:eastAsia="bg-BG"/>
        </w:rPr>
        <w:t>.</w:t>
      </w:r>
      <w:r w:rsidR="00775D91" w:rsidRPr="0058344F">
        <w:rPr>
          <w:bCs/>
          <w:lang w:eastAsia="bg-BG"/>
        </w:rPr>
        <w:t xml:space="preserve"> Относно задълженията, свързани с акцизи и мита:</w:t>
      </w:r>
    </w:p>
    <w:p w:rsidR="00775D91" w:rsidRPr="0058344F" w:rsidRDefault="00152122" w:rsidP="004C6E55">
      <w:pPr>
        <w:tabs>
          <w:tab w:val="left" w:pos="284"/>
        </w:tabs>
        <w:spacing w:afterLines="40" w:after="96" w:line="276" w:lineRule="auto"/>
        <w:rPr>
          <w:lang w:eastAsia="bg-BG"/>
        </w:rPr>
      </w:pPr>
      <w:r w:rsidRPr="0058344F">
        <w:rPr>
          <w:lang w:eastAsia="bg-BG"/>
        </w:rPr>
        <w:tab/>
      </w:r>
      <w:r w:rsidR="00191DA1" w:rsidRPr="0058344F">
        <w:rPr>
          <w:lang w:eastAsia="bg-BG"/>
        </w:rPr>
        <w:t xml:space="preserve">    </w:t>
      </w:r>
      <w:r w:rsidR="00775D91" w:rsidRPr="0058344F">
        <w:rPr>
          <w:lang w:eastAsia="bg-BG"/>
        </w:rPr>
        <w:t xml:space="preserve">Агенция „Митници”: </w:t>
      </w:r>
    </w:p>
    <w:p w:rsidR="00775D91" w:rsidRPr="0058344F" w:rsidRDefault="00152122" w:rsidP="004C6E55">
      <w:pPr>
        <w:tabs>
          <w:tab w:val="left" w:pos="284"/>
        </w:tabs>
        <w:spacing w:afterLines="40" w:after="96" w:line="276" w:lineRule="auto"/>
      </w:pPr>
      <w:r w:rsidRPr="0058344F">
        <w:rPr>
          <w:lang w:eastAsia="bg-BG"/>
        </w:rPr>
        <w:tab/>
      </w:r>
      <w:r w:rsidRPr="0058344F">
        <w:rPr>
          <w:lang w:eastAsia="bg-BG"/>
        </w:rPr>
        <w:tab/>
      </w:r>
      <w:r w:rsidR="00775D91" w:rsidRPr="0058344F">
        <w:rPr>
          <w:lang w:eastAsia="bg-BG"/>
        </w:rPr>
        <w:t>-        Информационен телефон на АМ - +3592</w:t>
      </w:r>
      <w:r w:rsidR="00775D91" w:rsidRPr="0058344F">
        <w:t>98594980;</w:t>
      </w:r>
    </w:p>
    <w:p w:rsidR="00775D91" w:rsidRPr="0058344F" w:rsidRDefault="00152122" w:rsidP="004C6E55">
      <w:pPr>
        <w:tabs>
          <w:tab w:val="left" w:pos="284"/>
        </w:tabs>
        <w:spacing w:afterLines="40" w:after="96" w:line="276" w:lineRule="auto"/>
        <w:rPr>
          <w:lang w:val="en-US" w:eastAsia="bg-BG"/>
        </w:rPr>
      </w:pPr>
      <w:r w:rsidRPr="0058344F">
        <w:tab/>
      </w:r>
      <w:r w:rsidRPr="0058344F">
        <w:tab/>
      </w:r>
      <w:r w:rsidR="00775D91" w:rsidRPr="0058344F">
        <w:t xml:space="preserve">-        интернет адрес: </w:t>
      </w:r>
      <w:r w:rsidR="00775D91" w:rsidRPr="0058344F">
        <w:rPr>
          <w:lang w:val="en-US"/>
        </w:rPr>
        <w:t xml:space="preserve">http: </w:t>
      </w:r>
      <w:hyperlink r:id="rId13" w:history="1">
        <w:r w:rsidR="00775D91" w:rsidRPr="0058344F">
          <w:rPr>
            <w:rStyle w:val="a4"/>
            <w:lang w:val="en-US"/>
          </w:rPr>
          <w:t>www.customs.bg</w:t>
        </w:r>
      </w:hyperlink>
      <w:r w:rsidR="00775D91" w:rsidRPr="0058344F">
        <w:rPr>
          <w:lang w:val="en-US"/>
        </w:rPr>
        <w:t xml:space="preserve">; </w:t>
      </w:r>
    </w:p>
    <w:p w:rsidR="00B55D71" w:rsidRPr="0058344F" w:rsidRDefault="00152122" w:rsidP="004C6E55">
      <w:pPr>
        <w:tabs>
          <w:tab w:val="left" w:pos="284"/>
        </w:tabs>
        <w:spacing w:afterLines="40" w:after="96" w:line="276" w:lineRule="auto"/>
        <w:rPr>
          <w:lang w:eastAsia="bg-BG"/>
        </w:rPr>
      </w:pPr>
      <w:r w:rsidRPr="0058344F">
        <w:rPr>
          <w:b/>
          <w:lang w:eastAsia="bg-BG"/>
        </w:rPr>
        <w:tab/>
      </w:r>
      <w:r w:rsidRPr="0058344F">
        <w:rPr>
          <w:b/>
          <w:lang w:eastAsia="bg-BG"/>
        </w:rPr>
        <w:tab/>
      </w:r>
      <w:r w:rsidR="00BE4E43" w:rsidRPr="0058344F">
        <w:rPr>
          <w:b/>
          <w:lang w:eastAsia="bg-BG"/>
        </w:rPr>
        <w:t>5</w:t>
      </w:r>
      <w:r w:rsidR="00954717" w:rsidRPr="0058344F">
        <w:rPr>
          <w:b/>
          <w:bCs/>
          <w:lang w:eastAsia="bg-BG"/>
        </w:rPr>
        <w:t>.2.</w:t>
      </w:r>
      <w:r w:rsidR="00954717" w:rsidRPr="0058344F">
        <w:rPr>
          <w:bCs/>
          <w:lang w:eastAsia="bg-BG"/>
        </w:rPr>
        <w:t xml:space="preserve"> Относно задълженията, опазване на околната среда:</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tab/>
      </w:r>
      <w:r w:rsidRPr="0058344F">
        <w:rPr>
          <w:lang w:eastAsia="bg-BG"/>
        </w:rPr>
        <w:tab/>
      </w:r>
      <w:r w:rsidRPr="0058344F">
        <w:rPr>
          <w:lang w:eastAsia="bg-BG"/>
        </w:rPr>
        <w:tab/>
      </w:r>
      <w:r w:rsidR="00954717" w:rsidRPr="0058344F">
        <w:rPr>
          <w:lang w:eastAsia="bg-BG"/>
        </w:rPr>
        <w:t>Министерство на околната среда и водите:</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lastRenderedPageBreak/>
        <w:tab/>
      </w:r>
      <w:r w:rsidRPr="0058344F">
        <w:rPr>
          <w:lang w:eastAsia="bg-BG"/>
        </w:rPr>
        <w:tab/>
      </w:r>
      <w:r w:rsidRPr="0058344F">
        <w:rPr>
          <w:lang w:eastAsia="bg-BG"/>
        </w:rPr>
        <w:tab/>
      </w:r>
      <w:r w:rsidR="00954717" w:rsidRPr="0058344F">
        <w:rPr>
          <w:lang w:eastAsia="bg-BG"/>
        </w:rPr>
        <w:t>-        Информационен център на МОСВ; работи за посетители всеки работен ден от 14 до 17 ч.;</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tab/>
      </w:r>
      <w:r w:rsidRPr="0058344F">
        <w:rPr>
          <w:lang w:eastAsia="bg-BG"/>
        </w:rPr>
        <w:tab/>
      </w:r>
      <w:r w:rsidRPr="0058344F">
        <w:rPr>
          <w:lang w:eastAsia="bg-BG"/>
        </w:rPr>
        <w:tab/>
      </w:r>
      <w:r w:rsidR="00954717" w:rsidRPr="0058344F">
        <w:rPr>
          <w:lang w:eastAsia="bg-BG"/>
        </w:rPr>
        <w:t>-         София</w:t>
      </w:r>
      <w:r w:rsidR="00A906EB" w:rsidRPr="0058344F">
        <w:rPr>
          <w:lang w:eastAsia="bg-BG"/>
        </w:rPr>
        <w:t xml:space="preserve"> </w:t>
      </w:r>
      <w:r w:rsidR="00954717" w:rsidRPr="0058344F">
        <w:rPr>
          <w:lang w:eastAsia="bg-BG"/>
        </w:rPr>
        <w:t xml:space="preserve">1000, ул. "У. </w:t>
      </w:r>
      <w:proofErr w:type="spellStart"/>
      <w:r w:rsidR="00954717" w:rsidRPr="0058344F">
        <w:rPr>
          <w:lang w:eastAsia="bg-BG"/>
        </w:rPr>
        <w:t>Гладстон</w:t>
      </w:r>
      <w:proofErr w:type="spellEnd"/>
      <w:r w:rsidR="00954717" w:rsidRPr="0058344F">
        <w:rPr>
          <w:lang w:eastAsia="bg-BG"/>
        </w:rPr>
        <w:t>" № 67,Телефон: 02/ 940 6331;</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tab/>
      </w:r>
      <w:r w:rsidRPr="0058344F">
        <w:rPr>
          <w:lang w:eastAsia="bg-BG"/>
        </w:rPr>
        <w:tab/>
      </w:r>
      <w:r w:rsidRPr="0058344F">
        <w:rPr>
          <w:lang w:eastAsia="bg-BG"/>
        </w:rPr>
        <w:tab/>
      </w:r>
      <w:r w:rsidR="00954717" w:rsidRPr="0058344F">
        <w:rPr>
          <w:lang w:eastAsia="bg-BG"/>
        </w:rPr>
        <w:t xml:space="preserve">-        Интернет адрес: </w:t>
      </w:r>
      <w:r w:rsidR="00954717" w:rsidRPr="0058344F">
        <w:rPr>
          <w:u w:val="single"/>
          <w:lang w:eastAsia="bg-BG"/>
        </w:rPr>
        <w:t> http://www3.moew.government.bg/</w:t>
      </w:r>
    </w:p>
    <w:p w:rsidR="00B55D71" w:rsidRPr="0058344F" w:rsidRDefault="00152122" w:rsidP="004C6E55">
      <w:pPr>
        <w:tabs>
          <w:tab w:val="left" w:pos="57"/>
          <w:tab w:val="left" w:pos="284"/>
        </w:tabs>
        <w:spacing w:afterLines="40" w:after="96" w:line="276" w:lineRule="auto"/>
        <w:rPr>
          <w:lang w:eastAsia="bg-BG"/>
        </w:rPr>
      </w:pPr>
      <w:r w:rsidRPr="0058344F">
        <w:rPr>
          <w:b/>
          <w:lang w:eastAsia="bg-BG"/>
        </w:rPr>
        <w:tab/>
      </w:r>
      <w:r w:rsidRPr="0058344F">
        <w:rPr>
          <w:b/>
          <w:lang w:eastAsia="bg-BG"/>
        </w:rPr>
        <w:tab/>
      </w:r>
      <w:r w:rsidRPr="0058344F">
        <w:rPr>
          <w:b/>
          <w:lang w:eastAsia="bg-BG"/>
        </w:rPr>
        <w:tab/>
      </w:r>
      <w:r w:rsidR="00BE4E43" w:rsidRPr="0058344F">
        <w:rPr>
          <w:b/>
          <w:lang w:eastAsia="bg-BG"/>
        </w:rPr>
        <w:t>5</w:t>
      </w:r>
      <w:r w:rsidR="00954717" w:rsidRPr="0058344F">
        <w:rPr>
          <w:b/>
          <w:lang w:eastAsia="bg-BG"/>
        </w:rPr>
        <w:t>.3.</w:t>
      </w:r>
      <w:r w:rsidR="007D7AFC" w:rsidRPr="0058344F">
        <w:rPr>
          <w:b/>
          <w:lang w:eastAsia="bg-BG"/>
        </w:rPr>
        <w:t xml:space="preserve"> </w:t>
      </w:r>
      <w:r w:rsidR="00954717" w:rsidRPr="0058344F">
        <w:rPr>
          <w:bCs/>
          <w:lang w:eastAsia="bg-BG"/>
        </w:rPr>
        <w:t>Относно задълженията, закрила на заетостта и условията на труд:</w:t>
      </w:r>
    </w:p>
    <w:p w:rsidR="00B55D71" w:rsidRPr="0058344F" w:rsidRDefault="00152122" w:rsidP="004C6E55">
      <w:pPr>
        <w:tabs>
          <w:tab w:val="left" w:pos="57"/>
          <w:tab w:val="left" w:pos="284"/>
        </w:tabs>
        <w:spacing w:afterLines="40" w:after="96" w:line="276" w:lineRule="auto"/>
        <w:jc w:val="both"/>
        <w:rPr>
          <w:lang w:eastAsia="bg-BG"/>
        </w:rPr>
      </w:pPr>
      <w:r w:rsidRPr="0058344F">
        <w:rPr>
          <w:lang w:eastAsia="bg-BG"/>
        </w:rPr>
        <w:tab/>
      </w:r>
      <w:r w:rsidRPr="0058344F">
        <w:rPr>
          <w:lang w:eastAsia="bg-BG"/>
        </w:rPr>
        <w:tab/>
      </w:r>
      <w:r w:rsidRPr="0058344F">
        <w:rPr>
          <w:lang w:eastAsia="bg-BG"/>
        </w:rPr>
        <w:tab/>
      </w:r>
      <w:r w:rsidR="00954717" w:rsidRPr="0058344F">
        <w:rPr>
          <w:lang w:eastAsia="bg-BG"/>
        </w:rPr>
        <w:t>Министерство на труда и социалната политика:</w:t>
      </w:r>
    </w:p>
    <w:p w:rsidR="00B55D71" w:rsidRPr="0058344F" w:rsidRDefault="00152122" w:rsidP="004C6E55">
      <w:pPr>
        <w:tabs>
          <w:tab w:val="left" w:pos="284"/>
          <w:tab w:val="left" w:pos="627"/>
        </w:tabs>
        <w:spacing w:afterLines="40" w:after="96" w:line="276" w:lineRule="auto"/>
        <w:jc w:val="both"/>
        <w:rPr>
          <w:color w:val="0000FF"/>
          <w:u w:val="single"/>
          <w:lang w:eastAsia="bg-BG"/>
        </w:rPr>
      </w:pPr>
      <w:r w:rsidRPr="0058344F">
        <w:rPr>
          <w:lang w:eastAsia="bg-BG"/>
        </w:rPr>
        <w:tab/>
      </w:r>
      <w:r w:rsidRPr="0058344F">
        <w:rPr>
          <w:lang w:eastAsia="bg-BG"/>
        </w:rPr>
        <w:tab/>
      </w:r>
      <w:r w:rsidR="00954717" w:rsidRPr="0058344F">
        <w:rPr>
          <w:lang w:eastAsia="bg-BG"/>
        </w:rPr>
        <w:t xml:space="preserve">-        Интернет адрес:  </w:t>
      </w:r>
      <w:r w:rsidR="00954717" w:rsidRPr="0058344F">
        <w:rPr>
          <w:u w:val="single"/>
          <w:lang w:eastAsia="bg-BG"/>
        </w:rPr>
        <w:t>http://www.mlsp.government.bg</w:t>
      </w:r>
    </w:p>
    <w:p w:rsidR="00B55D71" w:rsidRPr="0058344F" w:rsidRDefault="00152122" w:rsidP="004C6E55">
      <w:pPr>
        <w:tabs>
          <w:tab w:val="left" w:pos="284"/>
          <w:tab w:val="left" w:pos="627"/>
        </w:tabs>
        <w:spacing w:afterLines="40" w:after="96" w:line="276" w:lineRule="auto"/>
        <w:jc w:val="both"/>
        <w:rPr>
          <w:lang w:eastAsia="bg-BG"/>
        </w:rPr>
      </w:pPr>
      <w:r w:rsidRPr="0058344F">
        <w:rPr>
          <w:lang w:eastAsia="bg-BG"/>
        </w:rPr>
        <w:tab/>
      </w:r>
      <w:r w:rsidRPr="0058344F">
        <w:rPr>
          <w:lang w:eastAsia="bg-BG"/>
        </w:rPr>
        <w:tab/>
      </w:r>
      <w:r w:rsidR="00954717" w:rsidRPr="0058344F">
        <w:rPr>
          <w:lang w:eastAsia="bg-BG"/>
        </w:rPr>
        <w:t>-        София 1051, ул. Триадица №</w:t>
      </w:r>
      <w:r w:rsidR="007D7AFC" w:rsidRPr="0058344F">
        <w:rPr>
          <w:lang w:eastAsia="bg-BG"/>
        </w:rPr>
        <w:t xml:space="preserve"> </w:t>
      </w:r>
      <w:r w:rsidR="00954717" w:rsidRPr="0058344F">
        <w:rPr>
          <w:lang w:eastAsia="bg-BG"/>
        </w:rPr>
        <w:t>2, Телефон: 8119 443</w:t>
      </w:r>
    </w:p>
    <w:p w:rsidR="00B55D71" w:rsidRPr="0058344F" w:rsidRDefault="00BE4E43" w:rsidP="004C6E55">
      <w:pPr>
        <w:widowControl w:val="0"/>
        <w:spacing w:afterLines="40" w:after="96" w:line="276" w:lineRule="auto"/>
        <w:ind w:firstLine="708"/>
        <w:jc w:val="both"/>
        <w:rPr>
          <w:b/>
          <w:iCs/>
        </w:rPr>
      </w:pPr>
      <w:r w:rsidRPr="0058344F">
        <w:rPr>
          <w:b/>
          <w:iCs/>
        </w:rPr>
        <w:t>6</w:t>
      </w:r>
      <w:r w:rsidR="004A0B7A" w:rsidRPr="0058344F">
        <w:rPr>
          <w:b/>
          <w:iCs/>
        </w:rPr>
        <w:t>. Комуникация между Възложител и участниците</w:t>
      </w:r>
    </w:p>
    <w:p w:rsidR="00B55D71" w:rsidRPr="0058344F" w:rsidRDefault="0062224C" w:rsidP="004C6E55">
      <w:pPr>
        <w:shd w:val="clear" w:color="auto" w:fill="FFFFFF"/>
        <w:spacing w:afterLines="40" w:after="96" w:line="276" w:lineRule="auto"/>
        <w:ind w:right="-143" w:firstLine="708"/>
        <w:jc w:val="both"/>
        <w:rPr>
          <w:spacing w:val="-1"/>
        </w:rPr>
      </w:pPr>
      <w:r w:rsidRPr="0058344F">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58344F">
        <w:rPr>
          <w:b/>
          <w:spacing w:val="-1"/>
        </w:rPr>
        <w:t>Български език</w:t>
      </w:r>
      <w:r w:rsidRPr="0058344F">
        <w:rPr>
          <w:spacing w:val="-1"/>
        </w:rPr>
        <w:t xml:space="preserve">. Писма/кореспонденция представени на чужд език се представят задължително в превод на </w:t>
      </w:r>
      <w:r w:rsidRPr="0058344F">
        <w:rPr>
          <w:b/>
          <w:spacing w:val="-1"/>
        </w:rPr>
        <w:t>Български език</w:t>
      </w:r>
      <w:r w:rsidRPr="0058344F">
        <w:rPr>
          <w:spacing w:val="-1"/>
        </w:rPr>
        <w:t xml:space="preserve">. Работния език за изпълнение на поръчката е български.  </w:t>
      </w:r>
    </w:p>
    <w:p w:rsidR="00B55D71" w:rsidRPr="0058344F" w:rsidRDefault="0062224C" w:rsidP="004C6E55">
      <w:pPr>
        <w:shd w:val="clear" w:color="auto" w:fill="FFFFFF"/>
        <w:suppressAutoHyphens w:val="0"/>
        <w:spacing w:afterLines="40" w:after="96" w:line="276" w:lineRule="auto"/>
        <w:ind w:right="-143" w:firstLine="708"/>
        <w:jc w:val="both"/>
        <w:rPr>
          <w:spacing w:val="-1"/>
        </w:rPr>
      </w:pPr>
      <w:r w:rsidRPr="0058344F">
        <w:rPr>
          <w:spacing w:val="-1"/>
        </w:rPr>
        <w:t>Обменът на информация между Възложителя и участника може да се извършва по един от следните допустими начини:</w:t>
      </w:r>
    </w:p>
    <w:p w:rsidR="00B55D71" w:rsidRPr="0058344F" w:rsidRDefault="0062224C" w:rsidP="004C6E55">
      <w:pPr>
        <w:shd w:val="clear" w:color="auto" w:fill="FFFFFF"/>
        <w:spacing w:afterLines="40" w:after="96" w:line="276" w:lineRule="auto"/>
        <w:ind w:right="-143"/>
        <w:jc w:val="both"/>
        <w:rPr>
          <w:spacing w:val="-1"/>
        </w:rPr>
      </w:pPr>
      <w:r w:rsidRPr="0058344F">
        <w:rPr>
          <w:spacing w:val="-1"/>
        </w:rPr>
        <w:tab/>
      </w:r>
      <w:r w:rsidRPr="0058344F">
        <w:rPr>
          <w:b/>
          <w:spacing w:val="-1"/>
        </w:rPr>
        <w:t>а)</w:t>
      </w:r>
      <w:r w:rsidRPr="0058344F">
        <w:rPr>
          <w:spacing w:val="-1"/>
        </w:rPr>
        <w:t xml:space="preserve"> лично – срещу подпис;</w:t>
      </w:r>
    </w:p>
    <w:p w:rsidR="00B55D71" w:rsidRPr="0058344F" w:rsidRDefault="0062224C" w:rsidP="004C6E55">
      <w:pPr>
        <w:shd w:val="clear" w:color="auto" w:fill="FFFFFF"/>
        <w:spacing w:afterLines="40" w:after="96" w:line="276" w:lineRule="auto"/>
        <w:ind w:right="-143"/>
        <w:jc w:val="both"/>
        <w:rPr>
          <w:spacing w:val="-1"/>
        </w:rPr>
      </w:pPr>
      <w:r w:rsidRPr="0058344F">
        <w:rPr>
          <w:spacing w:val="-1"/>
        </w:rPr>
        <w:tab/>
      </w:r>
      <w:r w:rsidRPr="0058344F">
        <w:rPr>
          <w:b/>
          <w:spacing w:val="-1"/>
        </w:rPr>
        <w:t>б)</w:t>
      </w:r>
      <w:r w:rsidRPr="0058344F">
        <w:rPr>
          <w:spacing w:val="-1"/>
        </w:rPr>
        <w:t xml:space="preserve"> по пощата - чрез препоръчано писмо с обратна разписка, изпратено на посочения от участника адрес;</w:t>
      </w:r>
    </w:p>
    <w:p w:rsidR="00B55D71" w:rsidRPr="0058344F" w:rsidRDefault="0062224C" w:rsidP="004C6E55">
      <w:pPr>
        <w:shd w:val="clear" w:color="auto" w:fill="FFFFFF"/>
        <w:spacing w:afterLines="40" w:after="96" w:line="276" w:lineRule="auto"/>
        <w:ind w:right="-143"/>
        <w:jc w:val="both"/>
        <w:rPr>
          <w:spacing w:val="-1"/>
        </w:rPr>
      </w:pPr>
      <w:r w:rsidRPr="0058344F">
        <w:rPr>
          <w:spacing w:val="-1"/>
        </w:rPr>
        <w:tab/>
      </w:r>
      <w:r w:rsidRPr="0058344F">
        <w:rPr>
          <w:b/>
          <w:spacing w:val="-1"/>
        </w:rPr>
        <w:t>в)</w:t>
      </w:r>
      <w:r w:rsidRPr="0058344F">
        <w:rPr>
          <w:spacing w:val="-1"/>
        </w:rPr>
        <w:t xml:space="preserve"> чрез куриерска служба;</w:t>
      </w:r>
    </w:p>
    <w:p w:rsidR="00B55D71" w:rsidRPr="0058344F" w:rsidRDefault="0062224C" w:rsidP="004C6E55">
      <w:pPr>
        <w:shd w:val="clear" w:color="auto" w:fill="FFFFFF"/>
        <w:spacing w:afterLines="40" w:after="96" w:line="276" w:lineRule="auto"/>
        <w:ind w:right="-143"/>
        <w:jc w:val="both"/>
        <w:rPr>
          <w:spacing w:val="-1"/>
        </w:rPr>
      </w:pPr>
      <w:r w:rsidRPr="0058344F">
        <w:rPr>
          <w:spacing w:val="-1"/>
        </w:rPr>
        <w:tab/>
      </w:r>
      <w:r w:rsidRPr="0058344F">
        <w:rPr>
          <w:b/>
          <w:spacing w:val="-1"/>
        </w:rPr>
        <w:t>г)</w:t>
      </w:r>
      <w:r w:rsidRPr="0058344F">
        <w:rPr>
          <w:spacing w:val="-1"/>
        </w:rPr>
        <w:t xml:space="preserve"> по факс</w:t>
      </w:r>
      <w:r w:rsidR="0020537F" w:rsidRPr="0058344F">
        <w:rPr>
          <w:spacing w:val="-1"/>
        </w:rPr>
        <w:t xml:space="preserve"> – посочен от страните в процедурата</w:t>
      </w:r>
      <w:r w:rsidRPr="0058344F">
        <w:rPr>
          <w:spacing w:val="-1"/>
        </w:rPr>
        <w:t>;</w:t>
      </w:r>
    </w:p>
    <w:p w:rsidR="00B55D71" w:rsidRPr="0058344F" w:rsidRDefault="0062224C" w:rsidP="004C6E55">
      <w:pPr>
        <w:shd w:val="clear" w:color="auto" w:fill="FFFFFF"/>
        <w:spacing w:afterLines="40" w:after="96" w:line="276" w:lineRule="auto"/>
        <w:ind w:right="-143"/>
        <w:jc w:val="both"/>
      </w:pPr>
      <w:r w:rsidRPr="0058344F">
        <w:rPr>
          <w:spacing w:val="-1"/>
        </w:rPr>
        <w:tab/>
      </w:r>
      <w:r w:rsidRPr="0058344F">
        <w:rPr>
          <w:b/>
          <w:spacing w:val="-1"/>
        </w:rPr>
        <w:t>д)</w:t>
      </w:r>
      <w:r w:rsidRPr="0058344F">
        <w:rPr>
          <w:spacing w:val="-1"/>
        </w:rPr>
        <w:t xml:space="preserve"> по електронен път – по електронна поща. </w:t>
      </w:r>
      <w:r w:rsidRPr="0058344F">
        <w:t>В с</w:t>
      </w:r>
      <w:r w:rsidRPr="0058344F">
        <w:rPr>
          <w:spacing w:val="-1"/>
        </w:rPr>
        <w:t>л</w:t>
      </w:r>
      <w:r w:rsidRPr="0058344F">
        <w:t>учай,</w:t>
      </w:r>
      <w:r w:rsidRPr="0058344F">
        <w:rPr>
          <w:spacing w:val="14"/>
        </w:rPr>
        <w:t xml:space="preserve"> </w:t>
      </w:r>
      <w:r w:rsidRPr="0058344F">
        <w:t>при</w:t>
      </w:r>
      <w:r w:rsidRPr="0058344F">
        <w:rPr>
          <w:spacing w:val="12"/>
        </w:rPr>
        <w:t xml:space="preserve"> </w:t>
      </w:r>
      <w:r w:rsidRPr="0058344F">
        <w:rPr>
          <w:spacing w:val="2"/>
        </w:rPr>
        <w:t>у</w:t>
      </w:r>
      <w:r w:rsidRPr="0058344F">
        <w:rPr>
          <w:spacing w:val="-1"/>
        </w:rPr>
        <w:t>в</w:t>
      </w:r>
      <w:r w:rsidRPr="0058344F">
        <w:t>ед</w:t>
      </w:r>
      <w:r w:rsidRPr="0058344F">
        <w:rPr>
          <w:spacing w:val="-1"/>
        </w:rPr>
        <w:t>о</w:t>
      </w:r>
      <w:r w:rsidRPr="0058344F">
        <w:t>мяване</w:t>
      </w:r>
      <w:r w:rsidRPr="0058344F">
        <w:rPr>
          <w:spacing w:val="15"/>
        </w:rPr>
        <w:t xml:space="preserve"> </w:t>
      </w:r>
      <w:r w:rsidRPr="0058344F">
        <w:t>по</w:t>
      </w:r>
      <w:r w:rsidRPr="0058344F">
        <w:rPr>
          <w:spacing w:val="14"/>
        </w:rPr>
        <w:t xml:space="preserve"> </w:t>
      </w:r>
      <w:r w:rsidRPr="0058344F">
        <w:t>електронна</w:t>
      </w:r>
      <w:r w:rsidRPr="0058344F">
        <w:rPr>
          <w:spacing w:val="15"/>
        </w:rPr>
        <w:t xml:space="preserve"> </w:t>
      </w:r>
      <w:r w:rsidRPr="0058344F">
        <w:t>поща</w:t>
      </w:r>
      <w:r w:rsidRPr="0058344F">
        <w:rPr>
          <w:spacing w:val="15"/>
        </w:rPr>
        <w:t xml:space="preserve"> </w:t>
      </w:r>
      <w:r w:rsidRPr="0058344F">
        <w:t>(вкл.</w:t>
      </w:r>
      <w:r w:rsidRPr="0058344F">
        <w:rPr>
          <w:spacing w:val="14"/>
        </w:rPr>
        <w:t xml:space="preserve"> </w:t>
      </w:r>
      <w:r w:rsidRPr="0058344F">
        <w:t>и</w:t>
      </w:r>
      <w:r w:rsidRPr="0058344F">
        <w:rPr>
          <w:spacing w:val="14"/>
        </w:rPr>
        <w:t xml:space="preserve"> </w:t>
      </w:r>
      <w:r w:rsidRPr="0058344F">
        <w:t>такава</w:t>
      </w:r>
      <w:r w:rsidRPr="0058344F">
        <w:rPr>
          <w:spacing w:val="15"/>
        </w:rPr>
        <w:t xml:space="preserve"> </w:t>
      </w:r>
      <w:r w:rsidRPr="0058344F">
        <w:t>посочена</w:t>
      </w:r>
      <w:r w:rsidRPr="0058344F">
        <w:rPr>
          <w:spacing w:val="15"/>
        </w:rPr>
        <w:t xml:space="preserve"> </w:t>
      </w:r>
      <w:r w:rsidRPr="0058344F">
        <w:t>на</w:t>
      </w:r>
      <w:r w:rsidRPr="0058344F">
        <w:rPr>
          <w:spacing w:val="15"/>
        </w:rPr>
        <w:t xml:space="preserve"> </w:t>
      </w:r>
      <w:r w:rsidRPr="0058344F">
        <w:t>официален</w:t>
      </w:r>
      <w:r w:rsidRPr="0058344F">
        <w:rPr>
          <w:spacing w:val="13"/>
        </w:rPr>
        <w:t xml:space="preserve"> </w:t>
      </w:r>
      <w:r w:rsidRPr="0058344F">
        <w:rPr>
          <w:spacing w:val="1"/>
        </w:rPr>
        <w:t>у</w:t>
      </w:r>
      <w:r w:rsidRPr="0058344F">
        <w:t>ебсайт на</w:t>
      </w:r>
      <w:r w:rsidRPr="0058344F">
        <w:rPr>
          <w:spacing w:val="21"/>
        </w:rPr>
        <w:t xml:space="preserve"> </w:t>
      </w:r>
      <w:r w:rsidRPr="0058344F">
        <w:rPr>
          <w:spacing w:val="2"/>
        </w:rPr>
        <w:t>у</w:t>
      </w:r>
      <w:r w:rsidRPr="0058344F">
        <w:rPr>
          <w:spacing w:val="-1"/>
        </w:rPr>
        <w:t>ч</w:t>
      </w:r>
      <w:r w:rsidRPr="0058344F">
        <w:t>астника),</w:t>
      </w:r>
      <w:r w:rsidRPr="0058344F">
        <w:rPr>
          <w:spacing w:val="22"/>
        </w:rPr>
        <w:t xml:space="preserve"> </w:t>
      </w:r>
      <w:r w:rsidRPr="0058344F">
        <w:t>момен</w:t>
      </w:r>
      <w:r w:rsidRPr="0058344F">
        <w:rPr>
          <w:spacing w:val="-2"/>
        </w:rPr>
        <w:t>т</w:t>
      </w:r>
      <w:r w:rsidRPr="0058344F">
        <w:t>ът</w:t>
      </w:r>
      <w:r w:rsidRPr="0058344F">
        <w:rPr>
          <w:spacing w:val="22"/>
        </w:rPr>
        <w:t xml:space="preserve"> </w:t>
      </w:r>
      <w:r w:rsidRPr="0058344F">
        <w:t>на</w:t>
      </w:r>
      <w:r w:rsidRPr="0058344F">
        <w:rPr>
          <w:spacing w:val="22"/>
        </w:rPr>
        <w:t xml:space="preserve"> </w:t>
      </w:r>
      <w:r w:rsidRPr="0058344F">
        <w:t>пол</w:t>
      </w:r>
      <w:r w:rsidRPr="0058344F">
        <w:rPr>
          <w:spacing w:val="1"/>
        </w:rPr>
        <w:t>у</w:t>
      </w:r>
      <w:r w:rsidRPr="0058344F">
        <w:t>чаването</w:t>
      </w:r>
      <w:r w:rsidRPr="0058344F">
        <w:rPr>
          <w:spacing w:val="22"/>
        </w:rPr>
        <w:t xml:space="preserve"> </w:t>
      </w:r>
      <w:r w:rsidRPr="0058344F">
        <w:t>от</w:t>
      </w:r>
      <w:r w:rsidRPr="0058344F">
        <w:rPr>
          <w:spacing w:val="20"/>
        </w:rPr>
        <w:t xml:space="preserve"> </w:t>
      </w:r>
      <w:r w:rsidRPr="0058344F">
        <w:rPr>
          <w:spacing w:val="2"/>
        </w:rPr>
        <w:t>у</w:t>
      </w:r>
      <w:r w:rsidRPr="0058344F">
        <w:rPr>
          <w:spacing w:val="1"/>
        </w:rPr>
        <w:t>ч</w:t>
      </w:r>
      <w:r w:rsidRPr="0058344F">
        <w:t>астника</w:t>
      </w:r>
      <w:r w:rsidRPr="0058344F">
        <w:rPr>
          <w:spacing w:val="-1"/>
        </w:rPr>
        <w:t>/</w:t>
      </w:r>
      <w:r w:rsidRPr="0058344F">
        <w:t>заинтересовано</w:t>
      </w:r>
      <w:r w:rsidRPr="0058344F">
        <w:rPr>
          <w:spacing w:val="21"/>
        </w:rPr>
        <w:t xml:space="preserve"> </w:t>
      </w:r>
      <w:r w:rsidRPr="0058344F">
        <w:t>лице</w:t>
      </w:r>
      <w:r w:rsidRPr="0058344F">
        <w:rPr>
          <w:spacing w:val="1"/>
        </w:rPr>
        <w:t>/</w:t>
      </w:r>
      <w:r w:rsidRPr="0058344F">
        <w:t>изпълнител</w:t>
      </w:r>
      <w:r w:rsidRPr="0058344F">
        <w:rPr>
          <w:spacing w:val="21"/>
        </w:rPr>
        <w:t xml:space="preserve"> </w:t>
      </w:r>
      <w:r w:rsidRPr="0058344F">
        <w:t>ще се</w:t>
      </w:r>
      <w:r w:rsidRPr="0058344F">
        <w:rPr>
          <w:spacing w:val="57"/>
        </w:rPr>
        <w:t xml:space="preserve"> </w:t>
      </w:r>
      <w:r w:rsidRPr="0058344F">
        <w:t>счита</w:t>
      </w:r>
      <w:r w:rsidRPr="0058344F">
        <w:rPr>
          <w:spacing w:val="57"/>
        </w:rPr>
        <w:t xml:space="preserve"> </w:t>
      </w:r>
      <w:r w:rsidRPr="0058344F">
        <w:t xml:space="preserve">от датата на </w:t>
      </w:r>
      <w:r w:rsidRPr="0058344F">
        <w:rPr>
          <w:spacing w:val="57"/>
        </w:rPr>
        <w:t xml:space="preserve"> </w:t>
      </w:r>
      <w:r w:rsidRPr="0058344F">
        <w:t>пол</w:t>
      </w:r>
      <w:r w:rsidRPr="0058344F">
        <w:rPr>
          <w:spacing w:val="2"/>
        </w:rPr>
        <w:t>у</w:t>
      </w:r>
      <w:r w:rsidRPr="0058344F">
        <w:t>чено</w:t>
      </w:r>
      <w:r w:rsidRPr="0058344F">
        <w:rPr>
          <w:spacing w:val="57"/>
        </w:rPr>
        <w:t xml:space="preserve"> </w:t>
      </w:r>
      <w:r w:rsidRPr="0058344F">
        <w:t xml:space="preserve">при </w:t>
      </w:r>
      <w:r w:rsidRPr="0058344F">
        <w:rPr>
          <w:spacing w:val="56"/>
        </w:rPr>
        <w:t xml:space="preserve"> </w:t>
      </w:r>
      <w:r w:rsidRPr="0058344F">
        <w:t>Възложит</w:t>
      </w:r>
      <w:r w:rsidRPr="0058344F">
        <w:rPr>
          <w:spacing w:val="1"/>
        </w:rPr>
        <w:t>е</w:t>
      </w:r>
      <w:r w:rsidRPr="0058344F">
        <w:t xml:space="preserve">ля </w:t>
      </w:r>
      <w:r w:rsidRPr="0058344F">
        <w:rPr>
          <w:spacing w:val="56"/>
        </w:rPr>
        <w:t xml:space="preserve"> </w:t>
      </w:r>
      <w:r w:rsidRPr="0058344F">
        <w:t>потвъ</w:t>
      </w:r>
      <w:r w:rsidRPr="0058344F">
        <w:rPr>
          <w:spacing w:val="1"/>
        </w:rPr>
        <w:t>р</w:t>
      </w:r>
      <w:r w:rsidRPr="0058344F">
        <w:t>ждение от заинтересовано лице</w:t>
      </w:r>
      <w:r w:rsidRPr="0058344F">
        <w:rPr>
          <w:spacing w:val="-1"/>
        </w:rPr>
        <w:t>/</w:t>
      </w:r>
      <w:r w:rsidRPr="0058344F">
        <w:rPr>
          <w:spacing w:val="1"/>
        </w:rPr>
        <w:t>уч</w:t>
      </w:r>
      <w:r w:rsidRPr="0058344F">
        <w:t>астник</w:t>
      </w:r>
      <w:r w:rsidRPr="0058344F">
        <w:rPr>
          <w:spacing w:val="1"/>
        </w:rPr>
        <w:t>/</w:t>
      </w:r>
      <w:r w:rsidRPr="0058344F">
        <w:t>изпълнител, за пол</w:t>
      </w:r>
      <w:r w:rsidRPr="0058344F">
        <w:rPr>
          <w:spacing w:val="1"/>
        </w:rPr>
        <w:t>у</w:t>
      </w:r>
      <w:r w:rsidR="00490E5D" w:rsidRPr="0058344F">
        <w:t xml:space="preserve">чено от </w:t>
      </w:r>
      <w:r w:rsidRPr="0058344F">
        <w:t>Възложителя електронно известяване</w:t>
      </w:r>
      <w:r w:rsidRPr="0058344F">
        <w:rPr>
          <w:spacing w:val="-1"/>
        </w:rPr>
        <w:t>/</w:t>
      </w:r>
      <w:r w:rsidRPr="0058344F">
        <w:rPr>
          <w:spacing w:val="2"/>
        </w:rPr>
        <w:t>у</w:t>
      </w:r>
      <w:r w:rsidRPr="0058344F">
        <w:rPr>
          <w:spacing w:val="-1"/>
        </w:rPr>
        <w:t>в</w:t>
      </w:r>
      <w:r w:rsidRPr="0058344F">
        <w:t>ед</w:t>
      </w:r>
      <w:r w:rsidRPr="0058344F">
        <w:rPr>
          <w:spacing w:val="-1"/>
        </w:rPr>
        <w:t>о</w:t>
      </w:r>
      <w:r w:rsidRPr="0058344F">
        <w:t>мяване</w:t>
      </w:r>
      <w:r w:rsidRPr="0058344F">
        <w:rPr>
          <w:spacing w:val="-1"/>
        </w:rPr>
        <w:t>;</w:t>
      </w:r>
    </w:p>
    <w:p w:rsidR="00B55D71" w:rsidRPr="0058344F" w:rsidRDefault="0062224C" w:rsidP="004C6E55">
      <w:pPr>
        <w:widowControl w:val="0"/>
        <w:spacing w:afterLines="40" w:after="96" w:line="276" w:lineRule="auto"/>
        <w:jc w:val="both"/>
        <w:rPr>
          <w:b/>
          <w:iCs/>
        </w:rPr>
      </w:pPr>
      <w:r w:rsidRPr="0058344F">
        <w:rPr>
          <w:spacing w:val="-1"/>
        </w:rPr>
        <w:tab/>
      </w:r>
      <w:r w:rsidRPr="0058344F">
        <w:rPr>
          <w:b/>
          <w:spacing w:val="-1"/>
        </w:rPr>
        <w:t>е)</w:t>
      </w:r>
      <w:r w:rsidRPr="0058344F">
        <w:rPr>
          <w:spacing w:val="-1"/>
        </w:rPr>
        <w:t xml:space="preserve"> чрез комбинация от тези средства.</w:t>
      </w:r>
    </w:p>
    <w:p w:rsidR="009A7074" w:rsidRPr="0058344F" w:rsidRDefault="009A7074" w:rsidP="004C6E55">
      <w:pPr>
        <w:spacing w:afterLines="40" w:after="96" w:line="240" w:lineRule="auto"/>
        <w:rPr>
          <w:b/>
          <w:color w:val="000000"/>
        </w:rPr>
      </w:pPr>
      <w:r w:rsidRPr="0058344F">
        <w:rPr>
          <w:b/>
          <w:color w:val="000000"/>
        </w:rPr>
        <w:t>7. Сключване на договор</w:t>
      </w:r>
    </w:p>
    <w:p w:rsidR="009A7074" w:rsidRPr="0058344F" w:rsidRDefault="009A7074" w:rsidP="0001736E">
      <w:pPr>
        <w:spacing w:afterLines="40" w:after="96" w:line="240" w:lineRule="auto"/>
        <w:jc w:val="both"/>
        <w:rPr>
          <w:color w:val="000000"/>
        </w:rPr>
      </w:pPr>
      <w:r w:rsidRPr="0058344F">
        <w:rPr>
          <w:color w:val="000000"/>
        </w:rPr>
        <w:t>Възложителят сключва договор за изпълнение на обществената поръчката с участника в процедурата, определен за изпълнител.</w:t>
      </w:r>
    </w:p>
    <w:p w:rsidR="009A7074" w:rsidRPr="0058344F" w:rsidRDefault="009A7074" w:rsidP="0001736E">
      <w:pPr>
        <w:spacing w:afterLines="40" w:after="96" w:line="240" w:lineRule="auto"/>
        <w:jc w:val="both"/>
        <w:rPr>
          <w:color w:val="000000"/>
        </w:rPr>
      </w:pPr>
      <w:r w:rsidRPr="0058344F">
        <w:rPr>
          <w:color w:val="000000"/>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w:t>
      </w:r>
      <w:r w:rsidRPr="0058344F">
        <w:rPr>
          <w:color w:val="000000"/>
        </w:rPr>
        <w:lastRenderedPageBreak/>
        <w:t>това решение, но не преди изтичане на 14-дневен срок от уведомяването на заинтересованите участници за решението за определяне на изпълнител.</w:t>
      </w:r>
    </w:p>
    <w:p w:rsidR="009A7074" w:rsidRPr="0058344F" w:rsidRDefault="009A7074" w:rsidP="0001736E">
      <w:pPr>
        <w:spacing w:afterLines="40" w:after="96" w:line="240" w:lineRule="auto"/>
        <w:jc w:val="both"/>
        <w:rPr>
          <w:color w:val="000000"/>
        </w:rPr>
      </w:pPr>
      <w:r w:rsidRPr="0058344F">
        <w:rPr>
          <w:color w:val="000000"/>
        </w:rPr>
        <w:t>Договорът се сключва във формата и със съдържанието на проекта на договор, приложен в Документацията, допълнен с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9A7074" w:rsidRPr="0058344F" w:rsidRDefault="009A7074" w:rsidP="0001736E">
      <w:pPr>
        <w:spacing w:afterLines="40" w:after="96" w:line="240" w:lineRule="auto"/>
        <w:jc w:val="both"/>
        <w:rPr>
          <w:color w:val="000000"/>
        </w:rPr>
      </w:pPr>
      <w:r w:rsidRPr="0058344F">
        <w:rPr>
          <w:color w:val="000000"/>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9A7074" w:rsidRPr="0058344F" w:rsidRDefault="009A7074" w:rsidP="0001736E">
      <w:pPr>
        <w:spacing w:afterLines="40" w:after="96" w:line="240" w:lineRule="auto"/>
        <w:jc w:val="both"/>
        <w:rPr>
          <w:color w:val="000000"/>
        </w:rPr>
      </w:pPr>
      <w:r w:rsidRPr="0058344F">
        <w:rPr>
          <w:color w:val="000000"/>
        </w:rPr>
        <w:t>Договорът за обществената поръчка се сключва при условие, че участникът, определен за изпълнител:</w:t>
      </w:r>
    </w:p>
    <w:p w:rsidR="009A7074" w:rsidRPr="0058344F" w:rsidRDefault="009A7074" w:rsidP="0001736E">
      <w:pPr>
        <w:spacing w:afterLines="40" w:after="96" w:line="240" w:lineRule="auto"/>
        <w:jc w:val="both"/>
        <w:rPr>
          <w:color w:val="000000"/>
        </w:rPr>
      </w:pPr>
      <w:r w:rsidRPr="0058344F">
        <w:rPr>
          <w:color w:val="000000"/>
        </w:rPr>
        <w:t>а)</w:t>
      </w:r>
      <w:r w:rsidRPr="0058344F">
        <w:rPr>
          <w:color w:val="000000"/>
        </w:rPr>
        <w:tab/>
        <w:t>представи документ за регистрация в съответствие с изискването по чл. 70 от ППЗОП;</w:t>
      </w:r>
    </w:p>
    <w:p w:rsidR="009A7074" w:rsidRPr="0058344F" w:rsidRDefault="009A7074" w:rsidP="0001736E">
      <w:pPr>
        <w:spacing w:afterLines="40" w:after="96" w:line="240" w:lineRule="auto"/>
        <w:jc w:val="both"/>
        <w:rPr>
          <w:color w:val="000000"/>
        </w:rPr>
      </w:pPr>
      <w:r w:rsidRPr="0058344F">
        <w:rPr>
          <w:color w:val="000000"/>
        </w:rPr>
        <w:t>б)</w:t>
      </w:r>
      <w:r w:rsidRPr="0058344F">
        <w:rPr>
          <w:color w:val="000000"/>
        </w:rPr>
        <w:tab/>
        <w:t>изпълни задължението по чл. 67, ал. 6 от ЗОП;</w:t>
      </w:r>
    </w:p>
    <w:p w:rsidR="009A7074" w:rsidRPr="0058344F" w:rsidRDefault="009A7074" w:rsidP="0001736E">
      <w:pPr>
        <w:spacing w:afterLines="40" w:after="96" w:line="240" w:lineRule="auto"/>
        <w:jc w:val="both"/>
        <w:rPr>
          <w:color w:val="000000"/>
        </w:rPr>
      </w:pPr>
      <w:r w:rsidRPr="0058344F">
        <w:rPr>
          <w:color w:val="000000"/>
        </w:rPr>
        <w:t>в)</w:t>
      </w:r>
      <w:r w:rsidRPr="0058344F">
        <w:rPr>
          <w:color w:val="000000"/>
        </w:rPr>
        <w:tab/>
        <w:t>представи определената гаранция за изпълнение на договора;</w:t>
      </w:r>
    </w:p>
    <w:p w:rsidR="009A7074" w:rsidRPr="0058344F" w:rsidRDefault="009A7074" w:rsidP="0001736E">
      <w:pPr>
        <w:spacing w:afterLines="40" w:after="96" w:line="240" w:lineRule="auto"/>
        <w:jc w:val="both"/>
        <w:rPr>
          <w:color w:val="000000"/>
        </w:rPr>
      </w:pPr>
      <w:r w:rsidRPr="0058344F">
        <w:rPr>
          <w:color w:val="000000"/>
        </w:rPr>
        <w:t>г)</w:t>
      </w:r>
      <w:r w:rsidRPr="0058344F">
        <w:rPr>
          <w:color w:val="000000"/>
        </w:rPr>
        <w:tab/>
        <w:t>представи действащи договори (трудови, консултантски или др.) между участника и ключовите експерти от екипа за изпълнение на поръчката, от които се вижда, че тези лица са обвързани с участника за изпълнение на функциите им, предвидени в настоящата документация. Договорите по тази точка трябва да бъдат безсрочни или сключени за срока на изпълнение на задълженията им по договора за обществената поръчка.</w:t>
      </w:r>
    </w:p>
    <w:p w:rsidR="009A7074" w:rsidRPr="0058344F" w:rsidRDefault="009A7074" w:rsidP="0001736E">
      <w:pPr>
        <w:spacing w:afterLines="40" w:after="96" w:line="240" w:lineRule="auto"/>
        <w:jc w:val="both"/>
        <w:rPr>
          <w:color w:val="000000"/>
        </w:rPr>
      </w:pPr>
      <w:r w:rsidRPr="0058344F">
        <w:rPr>
          <w:color w:val="000000"/>
        </w:rPr>
        <w:t>Възложителят не сключва договор, когато:</w:t>
      </w:r>
    </w:p>
    <w:p w:rsidR="009A7074" w:rsidRPr="0058344F" w:rsidRDefault="009A7074" w:rsidP="0001736E">
      <w:pPr>
        <w:spacing w:afterLines="40" w:after="96" w:line="240" w:lineRule="auto"/>
        <w:jc w:val="both"/>
        <w:rPr>
          <w:color w:val="000000"/>
        </w:rPr>
      </w:pPr>
      <w:r w:rsidRPr="0058344F">
        <w:rPr>
          <w:color w:val="000000"/>
        </w:rPr>
        <w:t>а)</w:t>
      </w:r>
      <w:r w:rsidRPr="0058344F">
        <w:rPr>
          <w:color w:val="000000"/>
        </w:rPr>
        <w:tab/>
        <w:t>участникът, класиран на първо място откаже да сключи договор;</w:t>
      </w:r>
    </w:p>
    <w:p w:rsidR="009A7074" w:rsidRPr="0058344F" w:rsidRDefault="009A7074" w:rsidP="0001736E">
      <w:pPr>
        <w:spacing w:afterLines="40" w:after="96" w:line="240" w:lineRule="auto"/>
        <w:jc w:val="both"/>
        <w:rPr>
          <w:color w:val="000000"/>
        </w:rPr>
      </w:pPr>
      <w:r w:rsidRPr="0058344F">
        <w:rPr>
          <w:color w:val="000000"/>
        </w:rPr>
        <w:t>б)</w:t>
      </w:r>
      <w:r w:rsidRPr="0058344F">
        <w:rPr>
          <w:color w:val="000000"/>
        </w:rPr>
        <w:tab/>
        <w:t>участникът, класиран на първо място не изпълни някое от условията по горния параграф, или</w:t>
      </w:r>
    </w:p>
    <w:p w:rsidR="009A7074" w:rsidRPr="0058344F" w:rsidRDefault="009A7074" w:rsidP="0001736E">
      <w:pPr>
        <w:spacing w:afterLines="40" w:after="96" w:line="240" w:lineRule="auto"/>
        <w:jc w:val="both"/>
        <w:rPr>
          <w:color w:val="000000"/>
        </w:rPr>
      </w:pPr>
      <w:r w:rsidRPr="0058344F">
        <w:rPr>
          <w:color w:val="000000"/>
        </w:rPr>
        <w:t>в)</w:t>
      </w:r>
      <w:r w:rsidRPr="0058344F">
        <w:rPr>
          <w:color w:val="000000"/>
        </w:rPr>
        <w:tab/>
        <w:t>участникът, класиран на първо място не докаже, че не са налице основания за отстраняване от процедурата;</w:t>
      </w:r>
    </w:p>
    <w:p w:rsidR="009A7074" w:rsidRPr="0058344F" w:rsidRDefault="009A7074" w:rsidP="0001736E">
      <w:pPr>
        <w:spacing w:afterLines="40" w:after="96" w:line="240" w:lineRule="auto"/>
        <w:jc w:val="both"/>
        <w:rPr>
          <w:color w:val="000000"/>
        </w:rPr>
      </w:pPr>
      <w:r w:rsidRPr="0058344F">
        <w:rPr>
          <w:color w:val="000000"/>
        </w:rPr>
        <w:t>г)</w:t>
      </w:r>
      <w:r w:rsidRPr="0058344F">
        <w:rPr>
          <w:color w:val="000000"/>
        </w:rPr>
        <w:tab/>
        <w:t>третото лице, на чийто капацитет се е позовал участникът, откаже да подпише договора в качеството му на поръчител.</w:t>
      </w:r>
    </w:p>
    <w:p w:rsidR="009A7074" w:rsidRPr="0058344F" w:rsidRDefault="009A7074" w:rsidP="0001736E">
      <w:pPr>
        <w:spacing w:afterLines="40" w:after="96" w:line="240" w:lineRule="auto"/>
        <w:jc w:val="both"/>
        <w:rPr>
          <w:color w:val="000000"/>
        </w:rPr>
      </w:pPr>
      <w:r w:rsidRPr="0058344F">
        <w:rPr>
          <w:color w:val="000000"/>
        </w:rPr>
        <w:t xml:space="preserve">В случаите по предходния параграф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rsidR="009A7074" w:rsidRPr="0058344F" w:rsidRDefault="009A7074" w:rsidP="0001736E">
      <w:pPr>
        <w:spacing w:afterLines="40" w:after="96" w:line="240" w:lineRule="auto"/>
        <w:jc w:val="both"/>
        <w:rPr>
          <w:color w:val="000000"/>
        </w:rPr>
      </w:pPr>
      <w:r w:rsidRPr="0058344F">
        <w:rPr>
          <w:color w:val="000000"/>
        </w:rPr>
        <w:t>Ако след получена покана класираният на второ място участник откаже да подпише договора, Възложителят прекратява процедурата.</w:t>
      </w:r>
    </w:p>
    <w:p w:rsidR="009A7074" w:rsidRPr="0058344F" w:rsidRDefault="009A7074" w:rsidP="0001736E">
      <w:pPr>
        <w:spacing w:afterLines="40" w:after="96" w:line="240" w:lineRule="auto"/>
        <w:jc w:val="both"/>
        <w:rPr>
          <w:color w:val="000000"/>
        </w:rPr>
      </w:pPr>
      <w:r w:rsidRPr="0058344F">
        <w:rPr>
          <w:color w:val="000000"/>
        </w:rPr>
        <w:t xml:space="preserve">Изпълнителят сключва договор за </w:t>
      </w:r>
      <w:proofErr w:type="spellStart"/>
      <w:r w:rsidRPr="0058344F">
        <w:rPr>
          <w:color w:val="000000"/>
        </w:rPr>
        <w:t>подизпълнение</w:t>
      </w:r>
      <w:proofErr w:type="spellEnd"/>
      <w:r w:rsidRPr="0058344F">
        <w:rPr>
          <w:color w:val="000000"/>
        </w:rPr>
        <w:t xml:space="preserve"> с подизпълнителите, посочени в офертата.</w:t>
      </w:r>
    </w:p>
    <w:p w:rsidR="009A7074" w:rsidRPr="0058344F" w:rsidRDefault="009A7074" w:rsidP="0001736E">
      <w:pPr>
        <w:spacing w:afterLines="40" w:after="96" w:line="240" w:lineRule="auto"/>
        <w:jc w:val="both"/>
        <w:rPr>
          <w:color w:val="000000"/>
        </w:rPr>
      </w:pPr>
      <w:r w:rsidRPr="0058344F">
        <w:rPr>
          <w:color w:val="000000"/>
        </w:rPr>
        <w:t xml:space="preserve">В съответствие с чл. 75, ал. 2 от ППЗОП в срок до 3 дни от сключването на договор за </w:t>
      </w:r>
      <w:proofErr w:type="spellStart"/>
      <w:r w:rsidRPr="0058344F">
        <w:rPr>
          <w:color w:val="000000"/>
        </w:rPr>
        <w:t>подизпълнение</w:t>
      </w:r>
      <w:proofErr w:type="spellEnd"/>
      <w:r w:rsidRPr="0058344F">
        <w:rPr>
          <w:color w:val="000000"/>
        </w:rPr>
        <w:t xml:space="preserve"> или на допълнително споразумение за замяна на посочен в офертата подизпълнител, </w:t>
      </w:r>
      <w:r w:rsidRPr="0058344F">
        <w:rPr>
          <w:color w:val="000000"/>
        </w:rPr>
        <w:lastRenderedPageBreak/>
        <w:t>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9A7074" w:rsidRPr="0058344F" w:rsidRDefault="009A7074" w:rsidP="0001736E">
      <w:pPr>
        <w:spacing w:afterLines="40" w:after="96" w:line="240" w:lineRule="auto"/>
        <w:jc w:val="both"/>
        <w:rPr>
          <w:color w:val="000000"/>
        </w:rPr>
      </w:pPr>
      <w:r w:rsidRPr="0058344F">
        <w:rPr>
          <w:color w:val="000000"/>
        </w:rPr>
        <w:t xml:space="preserve">Съгласно чл. 75, ал. 3 от ППЗОП подизпълнителите нямат право да </w:t>
      </w:r>
      <w:proofErr w:type="spellStart"/>
      <w:r w:rsidRPr="0058344F">
        <w:rPr>
          <w:color w:val="000000"/>
        </w:rPr>
        <w:t>превъзлагат</w:t>
      </w:r>
      <w:proofErr w:type="spellEnd"/>
      <w:r w:rsidRPr="0058344F">
        <w:rPr>
          <w:color w:val="000000"/>
        </w:rPr>
        <w:t xml:space="preserve"> една или повече от дейностите, които са включени в предмета на договора за </w:t>
      </w:r>
      <w:proofErr w:type="spellStart"/>
      <w:r w:rsidRPr="0058344F">
        <w:rPr>
          <w:color w:val="000000"/>
        </w:rPr>
        <w:t>подизпълнение</w:t>
      </w:r>
      <w:proofErr w:type="spellEnd"/>
      <w:r w:rsidRPr="0058344F">
        <w:rPr>
          <w:color w:val="000000"/>
        </w:rPr>
        <w:t xml:space="preserve">. Не е нарушение на забраната по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8344F">
        <w:rPr>
          <w:color w:val="000000"/>
        </w:rPr>
        <w:t>подизпълнение</w:t>
      </w:r>
      <w:proofErr w:type="spellEnd"/>
      <w:r w:rsidRPr="0058344F">
        <w:rPr>
          <w:color w:val="000000"/>
        </w:rPr>
        <w:t>.</w:t>
      </w:r>
    </w:p>
    <w:p w:rsidR="00163830" w:rsidRPr="0058344F" w:rsidRDefault="00163830" w:rsidP="004C6E55">
      <w:pPr>
        <w:spacing w:afterLines="40" w:after="96" w:line="240" w:lineRule="auto"/>
        <w:rPr>
          <w:color w:val="000000"/>
        </w:rPr>
      </w:pPr>
    </w:p>
    <w:sectPr w:rsidR="00163830" w:rsidRPr="0058344F" w:rsidSect="00E26A77">
      <w:headerReference w:type="default" r:id="rId14"/>
      <w:footerReference w:type="even" r:id="rId15"/>
      <w:footerReference w:type="default" r:id="rId16"/>
      <w:pgSz w:w="12240" w:h="15840"/>
      <w:pgMar w:top="2061" w:right="1041"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5D" w:rsidRDefault="0063435D">
      <w:pPr>
        <w:spacing w:line="240" w:lineRule="auto"/>
      </w:pPr>
      <w:r>
        <w:separator/>
      </w:r>
    </w:p>
  </w:endnote>
  <w:endnote w:type="continuationSeparator" w:id="0">
    <w:p w:rsidR="0063435D" w:rsidRDefault="00634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auto"/>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5D" w:rsidRPr="00E20552" w:rsidRDefault="0063435D">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63435D" w:rsidRDefault="0063435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5D" w:rsidRPr="00722FFE" w:rsidRDefault="0063435D" w:rsidP="00DA0716">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w:t>
    </w:r>
    <w:r w:rsidRPr="0063435D">
      <w:rPr>
        <w:rFonts w:eastAsia="Calibri"/>
        <w:i/>
        <w:iCs/>
        <w:sz w:val="16"/>
        <w:szCs w:val="16"/>
      </w:rPr>
      <w:t xml:space="preserve">на </w:t>
    </w:r>
    <w:r w:rsidRPr="0063435D">
      <w:rPr>
        <w:rFonts w:eastAsia="Calibri"/>
        <w:bCs/>
        <w:i/>
        <w:iCs/>
        <w:sz w:val="16"/>
        <w:szCs w:val="16"/>
      </w:rPr>
      <w:t xml:space="preserve">проект: </w:t>
    </w:r>
    <w:r w:rsidRPr="0063435D">
      <w:rPr>
        <w:i/>
        <w:sz w:val="16"/>
        <w:szCs w:val="16"/>
        <w:lang w:val="en-US"/>
      </w:rPr>
      <w:t xml:space="preserve">BG16RFOP001-5.001-0046 </w:t>
    </w:r>
    <w:r w:rsidRPr="0063435D">
      <w:rPr>
        <w:i/>
        <w:color w:val="000000" w:themeColor="text1"/>
        <w:sz w:val="16"/>
        <w:szCs w:val="16"/>
      </w:rPr>
      <w:t xml:space="preserve">„Подобряване на социалната инфраструктура в подкрепа на </w:t>
    </w:r>
    <w:proofErr w:type="spellStart"/>
    <w:r w:rsidRPr="0063435D">
      <w:rPr>
        <w:i/>
        <w:color w:val="000000" w:themeColor="text1"/>
        <w:sz w:val="16"/>
        <w:szCs w:val="16"/>
      </w:rPr>
      <w:t>деинституциализацията</w:t>
    </w:r>
    <w:proofErr w:type="spellEnd"/>
    <w:r w:rsidRPr="0063435D">
      <w:rPr>
        <w:i/>
        <w:color w:val="000000" w:themeColor="text1"/>
        <w:sz w:val="16"/>
        <w:szCs w:val="16"/>
      </w:rPr>
      <w:t xml:space="preserve"> на грижите за деца в община Перник“</w:t>
    </w:r>
    <w:r w:rsidRPr="0063435D">
      <w:rPr>
        <w:rFonts w:eastAsia="Calibri"/>
        <w:bCs/>
        <w:i/>
        <w:iCs/>
        <w:sz w:val="16"/>
        <w:szCs w:val="16"/>
      </w:rPr>
      <w:t xml:space="preserve">, финансиран от Оперативна програма Региони в растеж 2014-2020 г.", </w:t>
    </w:r>
    <w:proofErr w:type="spellStart"/>
    <w:r w:rsidRPr="0063435D">
      <w:rPr>
        <w:rFonts w:eastAsia="Calibri"/>
        <w:bCs/>
        <w:i/>
        <w:iCs/>
        <w:sz w:val="16"/>
        <w:szCs w:val="16"/>
      </w:rPr>
      <w:t>съфинансиран</w:t>
    </w:r>
    <w:proofErr w:type="spellEnd"/>
    <w:r w:rsidRPr="0063435D">
      <w:rPr>
        <w:rFonts w:eastAsia="Calibri"/>
        <w:bCs/>
        <w:i/>
        <w:iCs/>
        <w:sz w:val="16"/>
        <w:szCs w:val="16"/>
      </w:rPr>
      <w:t xml:space="preserve"> от Европейския съюз чрез Европейския фонд за регионално развитие</w:t>
    </w:r>
    <w:r w:rsidRPr="00461174">
      <w:rPr>
        <w:rFonts w:eastAsia="Calibri"/>
        <w:i/>
        <w:iCs/>
        <w:sz w:val="16"/>
        <w:szCs w:val="16"/>
      </w:rPr>
      <w:t>.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461174">
      <w:rPr>
        <w:rFonts w:eastAsia="Calibri"/>
        <w:sz w:val="16"/>
        <w:szCs w:val="16"/>
      </w:rPr>
      <w:t>.</w:t>
    </w:r>
  </w:p>
  <w:p w:rsidR="0063435D" w:rsidRDefault="0063435D">
    <w:pPr>
      <w:pStyle w:val="af0"/>
      <w:jc w:val="right"/>
      <w:rPr>
        <w:sz w:val="24"/>
        <w:szCs w:val="24"/>
      </w:rPr>
    </w:pPr>
  </w:p>
  <w:p w:rsidR="0063435D" w:rsidRPr="00E20552" w:rsidRDefault="0063435D">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E26A77">
      <w:rPr>
        <w:noProof/>
        <w:sz w:val="24"/>
        <w:szCs w:val="24"/>
      </w:rPr>
      <w:t>14</w:t>
    </w:r>
    <w:r w:rsidRPr="00E20552">
      <w:rPr>
        <w:noProof/>
        <w:sz w:val="24"/>
        <w:szCs w:val="24"/>
      </w:rPr>
      <w:fldChar w:fldCharType="end"/>
    </w:r>
  </w:p>
  <w:p w:rsidR="0063435D" w:rsidRDefault="0063435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5D" w:rsidRDefault="0063435D">
      <w:pPr>
        <w:spacing w:line="240" w:lineRule="auto"/>
      </w:pPr>
      <w:r>
        <w:separator/>
      </w:r>
    </w:p>
  </w:footnote>
  <w:footnote w:type="continuationSeparator" w:id="0">
    <w:p w:rsidR="0063435D" w:rsidRDefault="006343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5D" w:rsidRDefault="0063435D" w:rsidP="00636594">
    <w:pPr>
      <w:pStyle w:val="ae"/>
    </w:pPr>
  </w:p>
  <w:p w:rsidR="0063435D" w:rsidRDefault="0063435D" w:rsidP="00636594">
    <w:pPr>
      <w:pStyle w:val="ae"/>
    </w:pPr>
  </w:p>
  <w:tbl>
    <w:tblPr>
      <w:tblW w:w="10524" w:type="dxa"/>
      <w:tblInd w:w="-176" w:type="dxa"/>
      <w:tblLayout w:type="fixed"/>
      <w:tblLook w:val="0000" w:firstRow="0" w:lastRow="0" w:firstColumn="0" w:lastColumn="0" w:noHBand="0" w:noVBand="0"/>
    </w:tblPr>
    <w:tblGrid>
      <w:gridCol w:w="3889"/>
      <w:gridCol w:w="6635"/>
    </w:tblGrid>
    <w:tr w:rsidR="0063435D" w:rsidRPr="00D47C4B" w:rsidTr="001876BF">
      <w:trPr>
        <w:trHeight w:val="1231"/>
      </w:trPr>
      <w:tc>
        <w:tcPr>
          <w:tcW w:w="3510" w:type="dxa"/>
          <w:shd w:val="clear" w:color="auto" w:fill="auto"/>
        </w:tcPr>
        <w:p w:rsidR="0063435D" w:rsidRPr="00D47C4B" w:rsidRDefault="0063435D" w:rsidP="001876BF">
          <w:pPr>
            <w:spacing w:line="240" w:lineRule="auto"/>
            <w:ind w:left="-108" w:right="-108"/>
            <w:rPr>
              <w:rFonts w:ascii="Arial Narrow" w:hAnsi="Arial Narrow"/>
              <w:lang w:val="ru-RU" w:eastAsia="bg-BG"/>
            </w:rPr>
          </w:pPr>
          <w:r>
            <w:rPr>
              <w:noProof/>
              <w:lang w:eastAsia="bg-BG"/>
            </w:rPr>
            <w:drawing>
              <wp:inline distT="0" distB="0" distL="0" distR="0" wp14:anchorId="780E71C3" wp14:editId="5D2F38EE">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63435D" w:rsidRPr="00D47C4B" w:rsidRDefault="0063435D"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77A7DC4C" wp14:editId="7DBB47A4">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4B85E7C" wp14:editId="000D70ED">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63435D" w:rsidRPr="00636594" w:rsidRDefault="0063435D" w:rsidP="006365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B118"/>
      </v:shape>
    </w:pict>
  </w:numPicBullet>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30A4672"/>
    <w:multiLevelType w:val="hybridMultilevel"/>
    <w:tmpl w:val="78EC8014"/>
    <w:lvl w:ilvl="0" w:tplc="28F477D6">
      <w:numFmt w:val="bullet"/>
      <w:lvlText w:val="-"/>
      <w:lvlJc w:val="left"/>
      <w:pPr>
        <w:ind w:left="1080" w:hanging="360"/>
      </w:pPr>
      <w:rPr>
        <w:rFonts w:hint="default"/>
        <w:b w:val="0"/>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0C6418C0"/>
    <w:multiLevelType w:val="hybridMultilevel"/>
    <w:tmpl w:val="76D8A0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0E4528CF"/>
    <w:multiLevelType w:val="multilevel"/>
    <w:tmpl w:val="C9FE9656"/>
    <w:lvl w:ilvl="0">
      <w:start w:val="1"/>
      <w:numFmt w:val="decimal"/>
      <w:lvlText w:val="%1."/>
      <w:lvlJc w:val="left"/>
      <w:pPr>
        <w:ind w:left="960" w:hanging="360"/>
      </w:pPr>
      <w:rPr>
        <w:rFonts w:hint="default"/>
      </w:rPr>
    </w:lvl>
    <w:lvl w:ilvl="1">
      <w:start w:val="1"/>
      <w:numFmt w:val="decimal"/>
      <w:isLgl/>
      <w:lvlText w:val="%2."/>
      <w:lvlJc w:val="left"/>
      <w:pPr>
        <w:ind w:left="1020" w:hanging="4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2">
    <w:nsid w:val="1004158C"/>
    <w:multiLevelType w:val="hybridMultilevel"/>
    <w:tmpl w:val="A96AD2F0"/>
    <w:lvl w:ilvl="0" w:tplc="8D6AA69C">
      <w:numFmt w:val="bullet"/>
      <w:lvlText w:val="•"/>
      <w:lvlJc w:val="left"/>
      <w:pPr>
        <w:ind w:left="1020" w:hanging="360"/>
      </w:pPr>
      <w:rPr>
        <w:rFonts w:ascii="Times New Roman" w:eastAsia="TimesNewRomanPSMT"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3">
    <w:nsid w:val="166D1AA5"/>
    <w:multiLevelType w:val="hybridMultilevel"/>
    <w:tmpl w:val="E7820C9E"/>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190B68ED"/>
    <w:multiLevelType w:val="hybridMultilevel"/>
    <w:tmpl w:val="1B20DC2A"/>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1A945B39"/>
    <w:multiLevelType w:val="hybridMultilevel"/>
    <w:tmpl w:val="B9D01908"/>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07841D6"/>
    <w:multiLevelType w:val="multilevel"/>
    <w:tmpl w:val="FD28AE5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31">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9722618"/>
    <w:multiLevelType w:val="hybridMultilevel"/>
    <w:tmpl w:val="DAAC8D38"/>
    <w:lvl w:ilvl="0" w:tplc="7BF4A2EC">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33">
    <w:nsid w:val="2F6E5088"/>
    <w:multiLevelType w:val="hybridMultilevel"/>
    <w:tmpl w:val="5288A3C4"/>
    <w:lvl w:ilvl="0" w:tplc="89BECB3C">
      <w:start w:val="1"/>
      <w:numFmt w:val="decimal"/>
      <w:lvlText w:val="%1."/>
      <w:lvlJc w:val="left"/>
      <w:pPr>
        <w:ind w:left="1788" w:hanging="108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305A39A6"/>
    <w:multiLevelType w:val="hybridMultilevel"/>
    <w:tmpl w:val="5AB0793C"/>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1216EF4"/>
    <w:multiLevelType w:val="hybridMultilevel"/>
    <w:tmpl w:val="A5C4E9B4"/>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36">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E615DE8"/>
    <w:multiLevelType w:val="hybridMultilevel"/>
    <w:tmpl w:val="3828AA1A"/>
    <w:lvl w:ilvl="0" w:tplc="21CCD440">
      <w:start w:val="1"/>
      <w:numFmt w:val="decimal"/>
      <w:lvlText w:val="%1."/>
      <w:lvlJc w:val="left"/>
      <w:pPr>
        <w:ind w:left="720" w:hanging="360"/>
      </w:pPr>
      <w:rPr>
        <w:rFonts w:eastAsia="Batang"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76527D"/>
    <w:multiLevelType w:val="hybridMultilevel"/>
    <w:tmpl w:val="AB240E04"/>
    <w:lvl w:ilvl="0" w:tplc="8D6AA69C">
      <w:numFmt w:val="bullet"/>
      <w:lvlText w:val="•"/>
      <w:lvlJc w:val="left"/>
      <w:pPr>
        <w:ind w:left="1080" w:hanging="360"/>
      </w:pPr>
      <w:rPr>
        <w:rFonts w:ascii="Times New Roman" w:eastAsia="TimesNewRomanPSMT"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nsid w:val="444C673E"/>
    <w:multiLevelType w:val="hybridMultilevel"/>
    <w:tmpl w:val="1FE04EAE"/>
    <w:lvl w:ilvl="0" w:tplc="0270D1F2">
      <w:start w:val="1"/>
      <w:numFmt w:val="bullet"/>
      <w:lvlText w:val="-"/>
      <w:lvlJc w:val="left"/>
      <w:pPr>
        <w:ind w:left="1680" w:hanging="360"/>
      </w:pPr>
      <w:rPr>
        <w:rFonts w:ascii="Times New Roman" w:eastAsia="Times New Roman" w:hAnsi="Times New Roman" w:cs="Times New Roman"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42">
    <w:nsid w:val="4F3C6C81"/>
    <w:multiLevelType w:val="hybridMultilevel"/>
    <w:tmpl w:val="D14013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53C43B67"/>
    <w:multiLevelType w:val="hybridMultilevel"/>
    <w:tmpl w:val="2BF270AE"/>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4881D04"/>
    <w:multiLevelType w:val="hybridMultilevel"/>
    <w:tmpl w:val="C7688B4A"/>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6">
    <w:nsid w:val="57633005"/>
    <w:multiLevelType w:val="hybridMultilevel"/>
    <w:tmpl w:val="DC4AA486"/>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47">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D083B64"/>
    <w:multiLevelType w:val="hybridMultilevel"/>
    <w:tmpl w:val="F9D614D4"/>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5D0A11DB"/>
    <w:multiLevelType w:val="hybridMultilevel"/>
    <w:tmpl w:val="60E2166A"/>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5DC65130"/>
    <w:multiLevelType w:val="hybridMultilevel"/>
    <w:tmpl w:val="BC16454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5E0E32"/>
    <w:multiLevelType w:val="hybridMultilevel"/>
    <w:tmpl w:val="8B0CC974"/>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nsid w:val="67CE10B3"/>
    <w:multiLevelType w:val="hybridMultilevel"/>
    <w:tmpl w:val="BA04E490"/>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9B46A89"/>
    <w:multiLevelType w:val="hybridMultilevel"/>
    <w:tmpl w:val="B9B4BD4E"/>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7">
    <w:nsid w:val="6D534F56"/>
    <w:multiLevelType w:val="hybridMultilevel"/>
    <w:tmpl w:val="DBB4073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74E67A27"/>
    <w:multiLevelType w:val="hybridMultilevel"/>
    <w:tmpl w:val="0A62A08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9"/>
    <w:lvlOverride w:ilvl="0">
      <w:startOverride w:val="1"/>
    </w:lvlOverride>
  </w:num>
  <w:num w:numId="4">
    <w:abstractNumId w:val="39"/>
    <w:lvlOverride w:ilvl="0">
      <w:startOverride w:val="1"/>
    </w:lvlOverride>
  </w:num>
  <w:num w:numId="5">
    <w:abstractNumId w:val="28"/>
  </w:num>
  <w:num w:numId="6">
    <w:abstractNumId w:val="54"/>
  </w:num>
  <w:num w:numId="7">
    <w:abstractNumId w:val="38"/>
  </w:num>
  <w:num w:numId="8">
    <w:abstractNumId w:val="60"/>
  </w:num>
  <w:num w:numId="9">
    <w:abstractNumId w:val="29"/>
  </w:num>
  <w:num w:numId="10">
    <w:abstractNumId w:val="59"/>
  </w:num>
  <w:num w:numId="11">
    <w:abstractNumId w:val="36"/>
  </w:num>
  <w:num w:numId="12">
    <w:abstractNumId w:val="24"/>
  </w:num>
  <w:num w:numId="13">
    <w:abstractNumId w:val="45"/>
  </w:num>
  <w:num w:numId="14">
    <w:abstractNumId w:val="20"/>
  </w:num>
  <w:num w:numId="15">
    <w:abstractNumId w:val="55"/>
  </w:num>
  <w:num w:numId="16">
    <w:abstractNumId w:val="43"/>
  </w:num>
  <w:num w:numId="17">
    <w:abstractNumId w:val="23"/>
  </w:num>
  <w:num w:numId="18">
    <w:abstractNumId w:val="25"/>
  </w:num>
  <w:num w:numId="19">
    <w:abstractNumId w:val="50"/>
  </w:num>
  <w:num w:numId="20">
    <w:abstractNumId w:val="18"/>
  </w:num>
  <w:num w:numId="21">
    <w:abstractNumId w:val="44"/>
  </w:num>
  <w:num w:numId="22">
    <w:abstractNumId w:val="27"/>
  </w:num>
  <w:num w:numId="23">
    <w:abstractNumId w:val="37"/>
  </w:num>
  <w:num w:numId="24">
    <w:abstractNumId w:val="34"/>
  </w:num>
  <w:num w:numId="25">
    <w:abstractNumId w:val="21"/>
  </w:num>
  <w:num w:numId="26">
    <w:abstractNumId w:val="26"/>
  </w:num>
  <w:num w:numId="27">
    <w:abstractNumId w:val="41"/>
  </w:num>
  <w:num w:numId="28">
    <w:abstractNumId w:val="46"/>
  </w:num>
  <w:num w:numId="29">
    <w:abstractNumId w:val="35"/>
  </w:num>
  <w:num w:numId="30">
    <w:abstractNumId w:val="56"/>
  </w:num>
  <w:num w:numId="31">
    <w:abstractNumId w:val="30"/>
  </w:num>
  <w:num w:numId="32">
    <w:abstractNumId w:val="53"/>
  </w:num>
  <w:num w:numId="33">
    <w:abstractNumId w:val="32"/>
  </w:num>
  <w:num w:numId="34">
    <w:abstractNumId w:val="31"/>
  </w:num>
  <w:num w:numId="35">
    <w:abstractNumId w:val="48"/>
  </w:num>
  <w:num w:numId="36">
    <w:abstractNumId w:val="22"/>
  </w:num>
  <w:num w:numId="37">
    <w:abstractNumId w:val="47"/>
  </w:num>
  <w:num w:numId="38">
    <w:abstractNumId w:val="57"/>
  </w:num>
  <w:num w:numId="39">
    <w:abstractNumId w:val="51"/>
  </w:num>
  <w:num w:numId="40">
    <w:abstractNumId w:val="52"/>
  </w:num>
  <w:num w:numId="41">
    <w:abstractNumId w:val="40"/>
  </w:num>
  <w:num w:numId="42">
    <w:abstractNumId w:val="58"/>
  </w:num>
  <w:num w:numId="43">
    <w:abstractNumId w:val="19"/>
  </w:num>
  <w:num w:numId="44">
    <w:abstractNumId w:val="33"/>
  </w:num>
  <w:num w:numId="45">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3ACF"/>
    <w:rsid w:val="00003B10"/>
    <w:rsid w:val="000045BC"/>
    <w:rsid w:val="000062D4"/>
    <w:rsid w:val="00010362"/>
    <w:rsid w:val="00010569"/>
    <w:rsid w:val="00012494"/>
    <w:rsid w:val="000124F2"/>
    <w:rsid w:val="000149C1"/>
    <w:rsid w:val="0001736E"/>
    <w:rsid w:val="0001750A"/>
    <w:rsid w:val="0002077D"/>
    <w:rsid w:val="000226E5"/>
    <w:rsid w:val="00025222"/>
    <w:rsid w:val="00026FE2"/>
    <w:rsid w:val="0003184E"/>
    <w:rsid w:val="000370A0"/>
    <w:rsid w:val="000379E0"/>
    <w:rsid w:val="00040F72"/>
    <w:rsid w:val="00041860"/>
    <w:rsid w:val="000420F8"/>
    <w:rsid w:val="00043E31"/>
    <w:rsid w:val="00043EAF"/>
    <w:rsid w:val="00044C63"/>
    <w:rsid w:val="000463E7"/>
    <w:rsid w:val="000523AB"/>
    <w:rsid w:val="0006048C"/>
    <w:rsid w:val="000621F3"/>
    <w:rsid w:val="00063FD4"/>
    <w:rsid w:val="0006428C"/>
    <w:rsid w:val="00071093"/>
    <w:rsid w:val="000716FB"/>
    <w:rsid w:val="00072203"/>
    <w:rsid w:val="000818C9"/>
    <w:rsid w:val="000862B1"/>
    <w:rsid w:val="000867E6"/>
    <w:rsid w:val="00092942"/>
    <w:rsid w:val="00092BF8"/>
    <w:rsid w:val="00096BD2"/>
    <w:rsid w:val="000A5136"/>
    <w:rsid w:val="000A60EE"/>
    <w:rsid w:val="000A7E2C"/>
    <w:rsid w:val="000B0A23"/>
    <w:rsid w:val="000B2CEF"/>
    <w:rsid w:val="000B4163"/>
    <w:rsid w:val="000C1108"/>
    <w:rsid w:val="000C2701"/>
    <w:rsid w:val="000C4350"/>
    <w:rsid w:val="000C68D0"/>
    <w:rsid w:val="000C6B83"/>
    <w:rsid w:val="000C7A61"/>
    <w:rsid w:val="000D2DA0"/>
    <w:rsid w:val="000D7F4F"/>
    <w:rsid w:val="000E09F1"/>
    <w:rsid w:val="000E1D97"/>
    <w:rsid w:val="000E244D"/>
    <w:rsid w:val="000E3C98"/>
    <w:rsid w:val="000E405B"/>
    <w:rsid w:val="000E42CE"/>
    <w:rsid w:val="000E674D"/>
    <w:rsid w:val="000E7BAC"/>
    <w:rsid w:val="000F10D7"/>
    <w:rsid w:val="000F4474"/>
    <w:rsid w:val="00101450"/>
    <w:rsid w:val="00101A3C"/>
    <w:rsid w:val="00102D8B"/>
    <w:rsid w:val="001071C0"/>
    <w:rsid w:val="001104BE"/>
    <w:rsid w:val="00113661"/>
    <w:rsid w:val="001142C9"/>
    <w:rsid w:val="001160F8"/>
    <w:rsid w:val="0011738B"/>
    <w:rsid w:val="00120713"/>
    <w:rsid w:val="001219D3"/>
    <w:rsid w:val="0012356E"/>
    <w:rsid w:val="0012375A"/>
    <w:rsid w:val="0012450A"/>
    <w:rsid w:val="001312BD"/>
    <w:rsid w:val="00131453"/>
    <w:rsid w:val="00132E01"/>
    <w:rsid w:val="00132EE8"/>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4C49"/>
    <w:rsid w:val="00164FB2"/>
    <w:rsid w:val="00165BE9"/>
    <w:rsid w:val="00167E07"/>
    <w:rsid w:val="0017249A"/>
    <w:rsid w:val="00172BB3"/>
    <w:rsid w:val="00172FFF"/>
    <w:rsid w:val="001731D8"/>
    <w:rsid w:val="0017410C"/>
    <w:rsid w:val="00175A97"/>
    <w:rsid w:val="0017689E"/>
    <w:rsid w:val="001806F4"/>
    <w:rsid w:val="00182FBD"/>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E1"/>
    <w:rsid w:val="001A5F34"/>
    <w:rsid w:val="001B0304"/>
    <w:rsid w:val="001B1B7D"/>
    <w:rsid w:val="001B1BCF"/>
    <w:rsid w:val="001B249A"/>
    <w:rsid w:val="001B302C"/>
    <w:rsid w:val="001B3303"/>
    <w:rsid w:val="001B353E"/>
    <w:rsid w:val="001C00CC"/>
    <w:rsid w:val="001C26C9"/>
    <w:rsid w:val="001C737B"/>
    <w:rsid w:val="001D0D8B"/>
    <w:rsid w:val="001D279D"/>
    <w:rsid w:val="001D290F"/>
    <w:rsid w:val="001D3F4A"/>
    <w:rsid w:val="001D4383"/>
    <w:rsid w:val="001D7282"/>
    <w:rsid w:val="001E0360"/>
    <w:rsid w:val="001E076E"/>
    <w:rsid w:val="001E1FAF"/>
    <w:rsid w:val="001E3CEA"/>
    <w:rsid w:val="001E5C1E"/>
    <w:rsid w:val="001F3E17"/>
    <w:rsid w:val="001F4A86"/>
    <w:rsid w:val="001F5F3F"/>
    <w:rsid w:val="001F762B"/>
    <w:rsid w:val="002005E8"/>
    <w:rsid w:val="002038A8"/>
    <w:rsid w:val="00204DA5"/>
    <w:rsid w:val="0020537F"/>
    <w:rsid w:val="00210FC0"/>
    <w:rsid w:val="00212244"/>
    <w:rsid w:val="00215007"/>
    <w:rsid w:val="0021567B"/>
    <w:rsid w:val="00216499"/>
    <w:rsid w:val="00216573"/>
    <w:rsid w:val="00217DDC"/>
    <w:rsid w:val="00220080"/>
    <w:rsid w:val="00221E99"/>
    <w:rsid w:val="002226B7"/>
    <w:rsid w:val="00224213"/>
    <w:rsid w:val="002276D0"/>
    <w:rsid w:val="00227F29"/>
    <w:rsid w:val="0023058C"/>
    <w:rsid w:val="0023082B"/>
    <w:rsid w:val="00232B17"/>
    <w:rsid w:val="0023450E"/>
    <w:rsid w:val="002345B2"/>
    <w:rsid w:val="00235753"/>
    <w:rsid w:val="00240B39"/>
    <w:rsid w:val="00240C0F"/>
    <w:rsid w:val="00241B79"/>
    <w:rsid w:val="00241BB7"/>
    <w:rsid w:val="002449A4"/>
    <w:rsid w:val="00246645"/>
    <w:rsid w:val="00246E44"/>
    <w:rsid w:val="00246E45"/>
    <w:rsid w:val="00250A7D"/>
    <w:rsid w:val="00254236"/>
    <w:rsid w:val="00260615"/>
    <w:rsid w:val="00262249"/>
    <w:rsid w:val="00266F34"/>
    <w:rsid w:val="00272CAB"/>
    <w:rsid w:val="00273D20"/>
    <w:rsid w:val="00274009"/>
    <w:rsid w:val="002751F5"/>
    <w:rsid w:val="00275DF0"/>
    <w:rsid w:val="00276479"/>
    <w:rsid w:val="002766F5"/>
    <w:rsid w:val="00276701"/>
    <w:rsid w:val="002772CF"/>
    <w:rsid w:val="002774CC"/>
    <w:rsid w:val="002817AF"/>
    <w:rsid w:val="002819D6"/>
    <w:rsid w:val="0028323B"/>
    <w:rsid w:val="00284CC8"/>
    <w:rsid w:val="0028561D"/>
    <w:rsid w:val="002867E8"/>
    <w:rsid w:val="0028751F"/>
    <w:rsid w:val="002901C4"/>
    <w:rsid w:val="0029334F"/>
    <w:rsid w:val="00293984"/>
    <w:rsid w:val="00294B8B"/>
    <w:rsid w:val="00294FAD"/>
    <w:rsid w:val="00295458"/>
    <w:rsid w:val="00295BC8"/>
    <w:rsid w:val="00296FB3"/>
    <w:rsid w:val="002A2128"/>
    <w:rsid w:val="002A42D5"/>
    <w:rsid w:val="002A4840"/>
    <w:rsid w:val="002B06F9"/>
    <w:rsid w:val="002B07EB"/>
    <w:rsid w:val="002B37BD"/>
    <w:rsid w:val="002B7482"/>
    <w:rsid w:val="002C0D76"/>
    <w:rsid w:val="002C116C"/>
    <w:rsid w:val="002C3792"/>
    <w:rsid w:val="002C42F5"/>
    <w:rsid w:val="002C4C93"/>
    <w:rsid w:val="002C53FB"/>
    <w:rsid w:val="002C6591"/>
    <w:rsid w:val="002C7CBD"/>
    <w:rsid w:val="002D09BA"/>
    <w:rsid w:val="002D4402"/>
    <w:rsid w:val="002D6554"/>
    <w:rsid w:val="002D7218"/>
    <w:rsid w:val="002E2D1B"/>
    <w:rsid w:val="002E4134"/>
    <w:rsid w:val="002E479E"/>
    <w:rsid w:val="002E6982"/>
    <w:rsid w:val="002F0ADF"/>
    <w:rsid w:val="002F12A6"/>
    <w:rsid w:val="002F19A1"/>
    <w:rsid w:val="002F2ADA"/>
    <w:rsid w:val="002F4011"/>
    <w:rsid w:val="002F73C5"/>
    <w:rsid w:val="00303651"/>
    <w:rsid w:val="00306351"/>
    <w:rsid w:val="0030764B"/>
    <w:rsid w:val="00315C1B"/>
    <w:rsid w:val="00315C44"/>
    <w:rsid w:val="00316491"/>
    <w:rsid w:val="0031731F"/>
    <w:rsid w:val="00320804"/>
    <w:rsid w:val="00320B3C"/>
    <w:rsid w:val="00320D99"/>
    <w:rsid w:val="0032325E"/>
    <w:rsid w:val="0032366B"/>
    <w:rsid w:val="00333315"/>
    <w:rsid w:val="00334048"/>
    <w:rsid w:val="00337863"/>
    <w:rsid w:val="00337F59"/>
    <w:rsid w:val="0034256B"/>
    <w:rsid w:val="00345DAE"/>
    <w:rsid w:val="00347768"/>
    <w:rsid w:val="0035096E"/>
    <w:rsid w:val="00350ACE"/>
    <w:rsid w:val="0035320A"/>
    <w:rsid w:val="0035495F"/>
    <w:rsid w:val="00356172"/>
    <w:rsid w:val="00356BD0"/>
    <w:rsid w:val="00356E1F"/>
    <w:rsid w:val="003573BA"/>
    <w:rsid w:val="00357FDE"/>
    <w:rsid w:val="00357FF6"/>
    <w:rsid w:val="00362123"/>
    <w:rsid w:val="003638A3"/>
    <w:rsid w:val="00364904"/>
    <w:rsid w:val="00366707"/>
    <w:rsid w:val="00367492"/>
    <w:rsid w:val="00370540"/>
    <w:rsid w:val="003710D6"/>
    <w:rsid w:val="003749AC"/>
    <w:rsid w:val="00375064"/>
    <w:rsid w:val="003765F7"/>
    <w:rsid w:val="003777AF"/>
    <w:rsid w:val="00377958"/>
    <w:rsid w:val="0038144B"/>
    <w:rsid w:val="00382DEE"/>
    <w:rsid w:val="003834D3"/>
    <w:rsid w:val="00383F48"/>
    <w:rsid w:val="003864CF"/>
    <w:rsid w:val="00391187"/>
    <w:rsid w:val="003913D4"/>
    <w:rsid w:val="00391F96"/>
    <w:rsid w:val="00392AD3"/>
    <w:rsid w:val="0039323C"/>
    <w:rsid w:val="00395F74"/>
    <w:rsid w:val="00397B01"/>
    <w:rsid w:val="003A00BC"/>
    <w:rsid w:val="003A0361"/>
    <w:rsid w:val="003A217C"/>
    <w:rsid w:val="003A516D"/>
    <w:rsid w:val="003A6119"/>
    <w:rsid w:val="003B3104"/>
    <w:rsid w:val="003B388C"/>
    <w:rsid w:val="003B4F44"/>
    <w:rsid w:val="003B6529"/>
    <w:rsid w:val="003B6664"/>
    <w:rsid w:val="003B6A45"/>
    <w:rsid w:val="003B76FF"/>
    <w:rsid w:val="003C107A"/>
    <w:rsid w:val="003C47C6"/>
    <w:rsid w:val="003C6FC3"/>
    <w:rsid w:val="003D004C"/>
    <w:rsid w:val="003D0A81"/>
    <w:rsid w:val="003D15F5"/>
    <w:rsid w:val="003D3566"/>
    <w:rsid w:val="003D3899"/>
    <w:rsid w:val="003D4C7B"/>
    <w:rsid w:val="003E08FA"/>
    <w:rsid w:val="003E547F"/>
    <w:rsid w:val="003E5AD6"/>
    <w:rsid w:val="003E7C22"/>
    <w:rsid w:val="003F043E"/>
    <w:rsid w:val="003F5045"/>
    <w:rsid w:val="003F5793"/>
    <w:rsid w:val="003F7E5C"/>
    <w:rsid w:val="00400DAC"/>
    <w:rsid w:val="0040490F"/>
    <w:rsid w:val="00405754"/>
    <w:rsid w:val="00405D72"/>
    <w:rsid w:val="00406B10"/>
    <w:rsid w:val="00411A2C"/>
    <w:rsid w:val="00414C93"/>
    <w:rsid w:val="004151BC"/>
    <w:rsid w:val="004158C5"/>
    <w:rsid w:val="00416003"/>
    <w:rsid w:val="00416F5D"/>
    <w:rsid w:val="00417F9C"/>
    <w:rsid w:val="0042002F"/>
    <w:rsid w:val="0042113B"/>
    <w:rsid w:val="00423C43"/>
    <w:rsid w:val="004243B1"/>
    <w:rsid w:val="00424D07"/>
    <w:rsid w:val="00430055"/>
    <w:rsid w:val="00431425"/>
    <w:rsid w:val="00432E96"/>
    <w:rsid w:val="00433CB2"/>
    <w:rsid w:val="00436F81"/>
    <w:rsid w:val="0044086F"/>
    <w:rsid w:val="00441286"/>
    <w:rsid w:val="0044268A"/>
    <w:rsid w:val="00444F9E"/>
    <w:rsid w:val="00446833"/>
    <w:rsid w:val="0044718F"/>
    <w:rsid w:val="00447DD1"/>
    <w:rsid w:val="004522F8"/>
    <w:rsid w:val="00452692"/>
    <w:rsid w:val="00454E23"/>
    <w:rsid w:val="00457D05"/>
    <w:rsid w:val="00463C7E"/>
    <w:rsid w:val="004703E8"/>
    <w:rsid w:val="00471BE1"/>
    <w:rsid w:val="00472153"/>
    <w:rsid w:val="00472988"/>
    <w:rsid w:val="00474023"/>
    <w:rsid w:val="00475F4B"/>
    <w:rsid w:val="004802A0"/>
    <w:rsid w:val="0048048B"/>
    <w:rsid w:val="00485C3B"/>
    <w:rsid w:val="004863D5"/>
    <w:rsid w:val="00487772"/>
    <w:rsid w:val="00490E5D"/>
    <w:rsid w:val="004914A5"/>
    <w:rsid w:val="00493898"/>
    <w:rsid w:val="004939CC"/>
    <w:rsid w:val="004965AD"/>
    <w:rsid w:val="004979B3"/>
    <w:rsid w:val="004A0B7A"/>
    <w:rsid w:val="004A0C87"/>
    <w:rsid w:val="004A16AD"/>
    <w:rsid w:val="004A3259"/>
    <w:rsid w:val="004A4305"/>
    <w:rsid w:val="004B2C92"/>
    <w:rsid w:val="004B40D5"/>
    <w:rsid w:val="004B4921"/>
    <w:rsid w:val="004B7CF7"/>
    <w:rsid w:val="004C022A"/>
    <w:rsid w:val="004C297A"/>
    <w:rsid w:val="004C35FF"/>
    <w:rsid w:val="004C5615"/>
    <w:rsid w:val="004C5739"/>
    <w:rsid w:val="004C6E55"/>
    <w:rsid w:val="004D059A"/>
    <w:rsid w:val="004D1A5F"/>
    <w:rsid w:val="004D1CAC"/>
    <w:rsid w:val="004D2B7F"/>
    <w:rsid w:val="004D333C"/>
    <w:rsid w:val="004D391B"/>
    <w:rsid w:val="004D3BEF"/>
    <w:rsid w:val="004D5B94"/>
    <w:rsid w:val="004E03CD"/>
    <w:rsid w:val="004E399C"/>
    <w:rsid w:val="004E464D"/>
    <w:rsid w:val="004E5489"/>
    <w:rsid w:val="004F09DF"/>
    <w:rsid w:val="004F1215"/>
    <w:rsid w:val="004F30EB"/>
    <w:rsid w:val="004F39DE"/>
    <w:rsid w:val="004F4129"/>
    <w:rsid w:val="004F4952"/>
    <w:rsid w:val="004F5BF0"/>
    <w:rsid w:val="004F70F2"/>
    <w:rsid w:val="00500111"/>
    <w:rsid w:val="005042F9"/>
    <w:rsid w:val="00505C08"/>
    <w:rsid w:val="00510DE8"/>
    <w:rsid w:val="00511C38"/>
    <w:rsid w:val="00514ACB"/>
    <w:rsid w:val="00517569"/>
    <w:rsid w:val="00517765"/>
    <w:rsid w:val="00520A06"/>
    <w:rsid w:val="00520E03"/>
    <w:rsid w:val="00520F6E"/>
    <w:rsid w:val="00522B98"/>
    <w:rsid w:val="00523854"/>
    <w:rsid w:val="00524F59"/>
    <w:rsid w:val="00526372"/>
    <w:rsid w:val="00526A73"/>
    <w:rsid w:val="00527301"/>
    <w:rsid w:val="00527E3C"/>
    <w:rsid w:val="00532324"/>
    <w:rsid w:val="00534DA8"/>
    <w:rsid w:val="0054126E"/>
    <w:rsid w:val="00541685"/>
    <w:rsid w:val="005420ED"/>
    <w:rsid w:val="005433BC"/>
    <w:rsid w:val="0054399C"/>
    <w:rsid w:val="00546DFE"/>
    <w:rsid w:val="00547533"/>
    <w:rsid w:val="005502F8"/>
    <w:rsid w:val="00551431"/>
    <w:rsid w:val="00551D0E"/>
    <w:rsid w:val="00553769"/>
    <w:rsid w:val="00553844"/>
    <w:rsid w:val="00553F4A"/>
    <w:rsid w:val="005541B8"/>
    <w:rsid w:val="00560604"/>
    <w:rsid w:val="005606B4"/>
    <w:rsid w:val="0056096F"/>
    <w:rsid w:val="0056259E"/>
    <w:rsid w:val="0056304F"/>
    <w:rsid w:val="005630DC"/>
    <w:rsid w:val="00563451"/>
    <w:rsid w:val="00564F04"/>
    <w:rsid w:val="00566B19"/>
    <w:rsid w:val="005702FA"/>
    <w:rsid w:val="00571C59"/>
    <w:rsid w:val="005742D0"/>
    <w:rsid w:val="00575DF1"/>
    <w:rsid w:val="00576A5A"/>
    <w:rsid w:val="00580045"/>
    <w:rsid w:val="005818CB"/>
    <w:rsid w:val="00581D14"/>
    <w:rsid w:val="005823F8"/>
    <w:rsid w:val="0058344F"/>
    <w:rsid w:val="0058350E"/>
    <w:rsid w:val="00584B92"/>
    <w:rsid w:val="00590143"/>
    <w:rsid w:val="005942CA"/>
    <w:rsid w:val="00595FEA"/>
    <w:rsid w:val="00596562"/>
    <w:rsid w:val="005967E1"/>
    <w:rsid w:val="00596F43"/>
    <w:rsid w:val="005A2FA9"/>
    <w:rsid w:val="005A31C6"/>
    <w:rsid w:val="005A4946"/>
    <w:rsid w:val="005A4EA0"/>
    <w:rsid w:val="005A5316"/>
    <w:rsid w:val="005B3BF6"/>
    <w:rsid w:val="005B57C9"/>
    <w:rsid w:val="005B6105"/>
    <w:rsid w:val="005C0575"/>
    <w:rsid w:val="005C0847"/>
    <w:rsid w:val="005C1774"/>
    <w:rsid w:val="005C193B"/>
    <w:rsid w:val="005C4CB1"/>
    <w:rsid w:val="005C6611"/>
    <w:rsid w:val="005C7D0C"/>
    <w:rsid w:val="005D0EDD"/>
    <w:rsid w:val="005D154B"/>
    <w:rsid w:val="005D19F3"/>
    <w:rsid w:val="005D1C07"/>
    <w:rsid w:val="005D2C35"/>
    <w:rsid w:val="005D4E93"/>
    <w:rsid w:val="005D77AE"/>
    <w:rsid w:val="005D7F3B"/>
    <w:rsid w:val="005E16DF"/>
    <w:rsid w:val="005E24EB"/>
    <w:rsid w:val="005E2761"/>
    <w:rsid w:val="005E2BE9"/>
    <w:rsid w:val="005E2F04"/>
    <w:rsid w:val="005E5527"/>
    <w:rsid w:val="005E6536"/>
    <w:rsid w:val="005F0200"/>
    <w:rsid w:val="005F0C21"/>
    <w:rsid w:val="005F0FF8"/>
    <w:rsid w:val="005F30D5"/>
    <w:rsid w:val="005F5A41"/>
    <w:rsid w:val="005F5A69"/>
    <w:rsid w:val="005F794E"/>
    <w:rsid w:val="00600334"/>
    <w:rsid w:val="00600B6B"/>
    <w:rsid w:val="00606BBA"/>
    <w:rsid w:val="006129B0"/>
    <w:rsid w:val="0061412F"/>
    <w:rsid w:val="00614264"/>
    <w:rsid w:val="00614536"/>
    <w:rsid w:val="00615128"/>
    <w:rsid w:val="0062224C"/>
    <w:rsid w:val="006222D9"/>
    <w:rsid w:val="00627251"/>
    <w:rsid w:val="0063216C"/>
    <w:rsid w:val="0063435D"/>
    <w:rsid w:val="006344B8"/>
    <w:rsid w:val="006356B9"/>
    <w:rsid w:val="00636594"/>
    <w:rsid w:val="00636F3A"/>
    <w:rsid w:val="00637F68"/>
    <w:rsid w:val="00640B4E"/>
    <w:rsid w:val="00642555"/>
    <w:rsid w:val="0064383A"/>
    <w:rsid w:val="00643934"/>
    <w:rsid w:val="00644757"/>
    <w:rsid w:val="006447F2"/>
    <w:rsid w:val="0064589C"/>
    <w:rsid w:val="0064700D"/>
    <w:rsid w:val="006479CE"/>
    <w:rsid w:val="00650836"/>
    <w:rsid w:val="006513DC"/>
    <w:rsid w:val="006514BD"/>
    <w:rsid w:val="0065157F"/>
    <w:rsid w:val="0065328F"/>
    <w:rsid w:val="006600A5"/>
    <w:rsid w:val="006603A8"/>
    <w:rsid w:val="00661DCC"/>
    <w:rsid w:val="00665FA0"/>
    <w:rsid w:val="006662A4"/>
    <w:rsid w:val="00666678"/>
    <w:rsid w:val="0066773D"/>
    <w:rsid w:val="00670FE4"/>
    <w:rsid w:val="00671654"/>
    <w:rsid w:val="00671E6E"/>
    <w:rsid w:val="006724A1"/>
    <w:rsid w:val="0067332F"/>
    <w:rsid w:val="00673651"/>
    <w:rsid w:val="0067614D"/>
    <w:rsid w:val="006763D4"/>
    <w:rsid w:val="00676C82"/>
    <w:rsid w:val="006776DD"/>
    <w:rsid w:val="0068159E"/>
    <w:rsid w:val="0068192C"/>
    <w:rsid w:val="00682598"/>
    <w:rsid w:val="006837EC"/>
    <w:rsid w:val="0068479D"/>
    <w:rsid w:val="00684F95"/>
    <w:rsid w:val="00684FAC"/>
    <w:rsid w:val="00685D53"/>
    <w:rsid w:val="0068670C"/>
    <w:rsid w:val="00690847"/>
    <w:rsid w:val="0069149D"/>
    <w:rsid w:val="0069354D"/>
    <w:rsid w:val="00693C20"/>
    <w:rsid w:val="00696E9B"/>
    <w:rsid w:val="006A1A08"/>
    <w:rsid w:val="006A4858"/>
    <w:rsid w:val="006A4F9D"/>
    <w:rsid w:val="006A5275"/>
    <w:rsid w:val="006A5A30"/>
    <w:rsid w:val="006A65ED"/>
    <w:rsid w:val="006A6809"/>
    <w:rsid w:val="006B0891"/>
    <w:rsid w:val="006B225C"/>
    <w:rsid w:val="006B3BE6"/>
    <w:rsid w:val="006B46C8"/>
    <w:rsid w:val="006B5B2E"/>
    <w:rsid w:val="006C0410"/>
    <w:rsid w:val="006C16E4"/>
    <w:rsid w:val="006C1790"/>
    <w:rsid w:val="006C19E9"/>
    <w:rsid w:val="006C1AA9"/>
    <w:rsid w:val="006C1EA3"/>
    <w:rsid w:val="006C2537"/>
    <w:rsid w:val="006C3D20"/>
    <w:rsid w:val="006C4BD3"/>
    <w:rsid w:val="006C530E"/>
    <w:rsid w:val="006C5B40"/>
    <w:rsid w:val="006C6198"/>
    <w:rsid w:val="006C7B49"/>
    <w:rsid w:val="006D0221"/>
    <w:rsid w:val="006D025F"/>
    <w:rsid w:val="006D0B1B"/>
    <w:rsid w:val="006D2453"/>
    <w:rsid w:val="006D2C25"/>
    <w:rsid w:val="006D6C77"/>
    <w:rsid w:val="006D7998"/>
    <w:rsid w:val="006D7E96"/>
    <w:rsid w:val="006E0221"/>
    <w:rsid w:val="006E04E2"/>
    <w:rsid w:val="006E1D99"/>
    <w:rsid w:val="006E1FA9"/>
    <w:rsid w:val="006E35BF"/>
    <w:rsid w:val="006E5118"/>
    <w:rsid w:val="006E5879"/>
    <w:rsid w:val="006E60B3"/>
    <w:rsid w:val="006F33D8"/>
    <w:rsid w:val="006F53CD"/>
    <w:rsid w:val="006F586F"/>
    <w:rsid w:val="006F5D5D"/>
    <w:rsid w:val="006F6778"/>
    <w:rsid w:val="006F7E9D"/>
    <w:rsid w:val="00702099"/>
    <w:rsid w:val="00702ABF"/>
    <w:rsid w:val="00702E4D"/>
    <w:rsid w:val="007043A6"/>
    <w:rsid w:val="00705244"/>
    <w:rsid w:val="0070782D"/>
    <w:rsid w:val="007078C3"/>
    <w:rsid w:val="0071105B"/>
    <w:rsid w:val="00712210"/>
    <w:rsid w:val="007135C2"/>
    <w:rsid w:val="00715673"/>
    <w:rsid w:val="007162C8"/>
    <w:rsid w:val="00721A1A"/>
    <w:rsid w:val="0072247B"/>
    <w:rsid w:val="0072461A"/>
    <w:rsid w:val="00725A1E"/>
    <w:rsid w:val="00725FDE"/>
    <w:rsid w:val="00732360"/>
    <w:rsid w:val="007326D6"/>
    <w:rsid w:val="007348F3"/>
    <w:rsid w:val="007369D6"/>
    <w:rsid w:val="00741D4A"/>
    <w:rsid w:val="007426D3"/>
    <w:rsid w:val="007429FB"/>
    <w:rsid w:val="00743527"/>
    <w:rsid w:val="00745272"/>
    <w:rsid w:val="0074610C"/>
    <w:rsid w:val="0074645F"/>
    <w:rsid w:val="00746669"/>
    <w:rsid w:val="00755839"/>
    <w:rsid w:val="007576E2"/>
    <w:rsid w:val="00760B22"/>
    <w:rsid w:val="007616D7"/>
    <w:rsid w:val="00761732"/>
    <w:rsid w:val="007617AD"/>
    <w:rsid w:val="00762C96"/>
    <w:rsid w:val="0076442B"/>
    <w:rsid w:val="00765BB3"/>
    <w:rsid w:val="00765C54"/>
    <w:rsid w:val="0076683B"/>
    <w:rsid w:val="0077076F"/>
    <w:rsid w:val="00772AB7"/>
    <w:rsid w:val="00775B4F"/>
    <w:rsid w:val="00775D91"/>
    <w:rsid w:val="00776FCB"/>
    <w:rsid w:val="0077709B"/>
    <w:rsid w:val="00783B68"/>
    <w:rsid w:val="00790845"/>
    <w:rsid w:val="00791409"/>
    <w:rsid w:val="00791C27"/>
    <w:rsid w:val="00793D68"/>
    <w:rsid w:val="00794037"/>
    <w:rsid w:val="0079412E"/>
    <w:rsid w:val="0079531F"/>
    <w:rsid w:val="00795816"/>
    <w:rsid w:val="00795EEC"/>
    <w:rsid w:val="00797585"/>
    <w:rsid w:val="007A2008"/>
    <w:rsid w:val="007A2EA1"/>
    <w:rsid w:val="007A3ACE"/>
    <w:rsid w:val="007A42FA"/>
    <w:rsid w:val="007A6D24"/>
    <w:rsid w:val="007A7441"/>
    <w:rsid w:val="007B0A47"/>
    <w:rsid w:val="007B163F"/>
    <w:rsid w:val="007B33EF"/>
    <w:rsid w:val="007B3F5A"/>
    <w:rsid w:val="007B50D9"/>
    <w:rsid w:val="007B50ED"/>
    <w:rsid w:val="007B56C6"/>
    <w:rsid w:val="007C1B52"/>
    <w:rsid w:val="007C2254"/>
    <w:rsid w:val="007D164F"/>
    <w:rsid w:val="007D16FE"/>
    <w:rsid w:val="007D270E"/>
    <w:rsid w:val="007D402E"/>
    <w:rsid w:val="007D41FF"/>
    <w:rsid w:val="007D7AFC"/>
    <w:rsid w:val="007E1267"/>
    <w:rsid w:val="007E1F57"/>
    <w:rsid w:val="007E2A72"/>
    <w:rsid w:val="007E2A7C"/>
    <w:rsid w:val="007E2F58"/>
    <w:rsid w:val="007E4F7B"/>
    <w:rsid w:val="007E5102"/>
    <w:rsid w:val="007E61FE"/>
    <w:rsid w:val="007E7B43"/>
    <w:rsid w:val="007F249C"/>
    <w:rsid w:val="007F2BA3"/>
    <w:rsid w:val="007F48C0"/>
    <w:rsid w:val="007F5CD9"/>
    <w:rsid w:val="007F6C65"/>
    <w:rsid w:val="007F78D8"/>
    <w:rsid w:val="00800631"/>
    <w:rsid w:val="00801D97"/>
    <w:rsid w:val="0080294F"/>
    <w:rsid w:val="0080507B"/>
    <w:rsid w:val="00805BCD"/>
    <w:rsid w:val="00805D43"/>
    <w:rsid w:val="00805F23"/>
    <w:rsid w:val="00810AA0"/>
    <w:rsid w:val="00810D3F"/>
    <w:rsid w:val="00811A09"/>
    <w:rsid w:val="00812352"/>
    <w:rsid w:val="0081240B"/>
    <w:rsid w:val="00814F83"/>
    <w:rsid w:val="008223C2"/>
    <w:rsid w:val="008230F0"/>
    <w:rsid w:val="00824EDB"/>
    <w:rsid w:val="008261A5"/>
    <w:rsid w:val="0082684A"/>
    <w:rsid w:val="008278EE"/>
    <w:rsid w:val="008303C5"/>
    <w:rsid w:val="00830620"/>
    <w:rsid w:val="00833562"/>
    <w:rsid w:val="0083474B"/>
    <w:rsid w:val="00835B78"/>
    <w:rsid w:val="00837343"/>
    <w:rsid w:val="00842CB0"/>
    <w:rsid w:val="008441B1"/>
    <w:rsid w:val="0084571E"/>
    <w:rsid w:val="008459D7"/>
    <w:rsid w:val="008536FB"/>
    <w:rsid w:val="00853F45"/>
    <w:rsid w:val="00854EFD"/>
    <w:rsid w:val="00857A9B"/>
    <w:rsid w:val="008636B4"/>
    <w:rsid w:val="008656FD"/>
    <w:rsid w:val="00866E5A"/>
    <w:rsid w:val="0086756B"/>
    <w:rsid w:val="00867E72"/>
    <w:rsid w:val="008709CF"/>
    <w:rsid w:val="008720C8"/>
    <w:rsid w:val="00872FE9"/>
    <w:rsid w:val="008768E2"/>
    <w:rsid w:val="00880CC6"/>
    <w:rsid w:val="00882206"/>
    <w:rsid w:val="00891910"/>
    <w:rsid w:val="00893272"/>
    <w:rsid w:val="00895C66"/>
    <w:rsid w:val="008A0104"/>
    <w:rsid w:val="008A41BD"/>
    <w:rsid w:val="008A4FCA"/>
    <w:rsid w:val="008A5846"/>
    <w:rsid w:val="008A68ED"/>
    <w:rsid w:val="008A7992"/>
    <w:rsid w:val="008B4910"/>
    <w:rsid w:val="008B6953"/>
    <w:rsid w:val="008B69A7"/>
    <w:rsid w:val="008C01D8"/>
    <w:rsid w:val="008C1284"/>
    <w:rsid w:val="008C16C6"/>
    <w:rsid w:val="008C183D"/>
    <w:rsid w:val="008C1CB2"/>
    <w:rsid w:val="008C20D8"/>
    <w:rsid w:val="008C7A7F"/>
    <w:rsid w:val="008C7B85"/>
    <w:rsid w:val="008D0225"/>
    <w:rsid w:val="008D098F"/>
    <w:rsid w:val="008D25CE"/>
    <w:rsid w:val="008D30F2"/>
    <w:rsid w:val="008D4A8A"/>
    <w:rsid w:val="008D7952"/>
    <w:rsid w:val="008E03B9"/>
    <w:rsid w:val="008E1693"/>
    <w:rsid w:val="008E2701"/>
    <w:rsid w:val="008E2EDD"/>
    <w:rsid w:val="008F140A"/>
    <w:rsid w:val="008F1693"/>
    <w:rsid w:val="008F21A9"/>
    <w:rsid w:val="008F44BF"/>
    <w:rsid w:val="008F6A8D"/>
    <w:rsid w:val="008F794D"/>
    <w:rsid w:val="00900530"/>
    <w:rsid w:val="00900B9B"/>
    <w:rsid w:val="00900FB0"/>
    <w:rsid w:val="009026D1"/>
    <w:rsid w:val="009044BE"/>
    <w:rsid w:val="00904BE6"/>
    <w:rsid w:val="00904D7A"/>
    <w:rsid w:val="00905CEE"/>
    <w:rsid w:val="00905CFB"/>
    <w:rsid w:val="009066DE"/>
    <w:rsid w:val="009072BA"/>
    <w:rsid w:val="00907BA5"/>
    <w:rsid w:val="00914CBE"/>
    <w:rsid w:val="009165D3"/>
    <w:rsid w:val="00917053"/>
    <w:rsid w:val="009211AD"/>
    <w:rsid w:val="009215A5"/>
    <w:rsid w:val="009222C5"/>
    <w:rsid w:val="0092433D"/>
    <w:rsid w:val="00926216"/>
    <w:rsid w:val="00926FCD"/>
    <w:rsid w:val="00930807"/>
    <w:rsid w:val="00931D3A"/>
    <w:rsid w:val="00935F61"/>
    <w:rsid w:val="00937425"/>
    <w:rsid w:val="0094044C"/>
    <w:rsid w:val="009423DE"/>
    <w:rsid w:val="00942C18"/>
    <w:rsid w:val="009450F6"/>
    <w:rsid w:val="0094741D"/>
    <w:rsid w:val="00951037"/>
    <w:rsid w:val="009513D8"/>
    <w:rsid w:val="009536C1"/>
    <w:rsid w:val="00954717"/>
    <w:rsid w:val="00954F0B"/>
    <w:rsid w:val="00955472"/>
    <w:rsid w:val="00955573"/>
    <w:rsid w:val="00955BF5"/>
    <w:rsid w:val="00960A57"/>
    <w:rsid w:val="00960C95"/>
    <w:rsid w:val="00962B34"/>
    <w:rsid w:val="00963F7F"/>
    <w:rsid w:val="0096599B"/>
    <w:rsid w:val="0096624A"/>
    <w:rsid w:val="0097356F"/>
    <w:rsid w:val="009742B3"/>
    <w:rsid w:val="009746CC"/>
    <w:rsid w:val="009749C5"/>
    <w:rsid w:val="00980212"/>
    <w:rsid w:val="00981B0C"/>
    <w:rsid w:val="00982F9E"/>
    <w:rsid w:val="009834DF"/>
    <w:rsid w:val="0098524C"/>
    <w:rsid w:val="00985915"/>
    <w:rsid w:val="00986331"/>
    <w:rsid w:val="0098637A"/>
    <w:rsid w:val="009866BC"/>
    <w:rsid w:val="00986E3B"/>
    <w:rsid w:val="00990DD5"/>
    <w:rsid w:val="00992EF5"/>
    <w:rsid w:val="0099325E"/>
    <w:rsid w:val="00993740"/>
    <w:rsid w:val="00995B66"/>
    <w:rsid w:val="009971E6"/>
    <w:rsid w:val="00997DBE"/>
    <w:rsid w:val="009A2236"/>
    <w:rsid w:val="009A2CA5"/>
    <w:rsid w:val="009A33D3"/>
    <w:rsid w:val="009A39CA"/>
    <w:rsid w:val="009A69A1"/>
    <w:rsid w:val="009A6F46"/>
    <w:rsid w:val="009A7074"/>
    <w:rsid w:val="009B11BD"/>
    <w:rsid w:val="009B1E4C"/>
    <w:rsid w:val="009B54A5"/>
    <w:rsid w:val="009B5AA8"/>
    <w:rsid w:val="009B6572"/>
    <w:rsid w:val="009B7D74"/>
    <w:rsid w:val="009C2F5D"/>
    <w:rsid w:val="009C39B0"/>
    <w:rsid w:val="009C4569"/>
    <w:rsid w:val="009D0A84"/>
    <w:rsid w:val="009D0FE5"/>
    <w:rsid w:val="009D1207"/>
    <w:rsid w:val="009D4AC1"/>
    <w:rsid w:val="009D4F2B"/>
    <w:rsid w:val="009D6072"/>
    <w:rsid w:val="009D7202"/>
    <w:rsid w:val="009E1F30"/>
    <w:rsid w:val="009E319C"/>
    <w:rsid w:val="009E4A64"/>
    <w:rsid w:val="009E6C0D"/>
    <w:rsid w:val="009E7264"/>
    <w:rsid w:val="009E77F8"/>
    <w:rsid w:val="009F2A90"/>
    <w:rsid w:val="009F36D4"/>
    <w:rsid w:val="009F39F4"/>
    <w:rsid w:val="009F6E9A"/>
    <w:rsid w:val="00A00C8C"/>
    <w:rsid w:val="00A03398"/>
    <w:rsid w:val="00A04B0B"/>
    <w:rsid w:val="00A07566"/>
    <w:rsid w:val="00A076D7"/>
    <w:rsid w:val="00A13CF3"/>
    <w:rsid w:val="00A1403C"/>
    <w:rsid w:val="00A15E31"/>
    <w:rsid w:val="00A162A2"/>
    <w:rsid w:val="00A1799E"/>
    <w:rsid w:val="00A20A40"/>
    <w:rsid w:val="00A215D3"/>
    <w:rsid w:val="00A22479"/>
    <w:rsid w:val="00A263CD"/>
    <w:rsid w:val="00A266AD"/>
    <w:rsid w:val="00A26F3E"/>
    <w:rsid w:val="00A31CCB"/>
    <w:rsid w:val="00A34400"/>
    <w:rsid w:val="00A34A21"/>
    <w:rsid w:val="00A4175B"/>
    <w:rsid w:val="00A42E6A"/>
    <w:rsid w:val="00A438D8"/>
    <w:rsid w:val="00A46E77"/>
    <w:rsid w:val="00A473A1"/>
    <w:rsid w:val="00A473DC"/>
    <w:rsid w:val="00A47C78"/>
    <w:rsid w:val="00A52E95"/>
    <w:rsid w:val="00A56A7C"/>
    <w:rsid w:val="00A56C2B"/>
    <w:rsid w:val="00A576FB"/>
    <w:rsid w:val="00A62370"/>
    <w:rsid w:val="00A62DBD"/>
    <w:rsid w:val="00A65BF6"/>
    <w:rsid w:val="00A65CD6"/>
    <w:rsid w:val="00A66007"/>
    <w:rsid w:val="00A71196"/>
    <w:rsid w:val="00A74394"/>
    <w:rsid w:val="00A74664"/>
    <w:rsid w:val="00A75436"/>
    <w:rsid w:val="00A75B1E"/>
    <w:rsid w:val="00A76B53"/>
    <w:rsid w:val="00A80B4F"/>
    <w:rsid w:val="00A838DF"/>
    <w:rsid w:val="00A8574E"/>
    <w:rsid w:val="00A86113"/>
    <w:rsid w:val="00A8783C"/>
    <w:rsid w:val="00A906EB"/>
    <w:rsid w:val="00A90D62"/>
    <w:rsid w:val="00A91895"/>
    <w:rsid w:val="00A918EF"/>
    <w:rsid w:val="00A91D28"/>
    <w:rsid w:val="00A922A0"/>
    <w:rsid w:val="00A93270"/>
    <w:rsid w:val="00A9330B"/>
    <w:rsid w:val="00A95070"/>
    <w:rsid w:val="00A96B31"/>
    <w:rsid w:val="00AA23E7"/>
    <w:rsid w:val="00AA268B"/>
    <w:rsid w:val="00AA35C4"/>
    <w:rsid w:val="00AA45DF"/>
    <w:rsid w:val="00AA4AEB"/>
    <w:rsid w:val="00AA4C48"/>
    <w:rsid w:val="00AA4D5E"/>
    <w:rsid w:val="00AA5946"/>
    <w:rsid w:val="00AA6566"/>
    <w:rsid w:val="00AA6D0C"/>
    <w:rsid w:val="00AA7E4B"/>
    <w:rsid w:val="00AB3BBC"/>
    <w:rsid w:val="00AB494E"/>
    <w:rsid w:val="00AB73D4"/>
    <w:rsid w:val="00AC09A2"/>
    <w:rsid w:val="00AC14E7"/>
    <w:rsid w:val="00AC22FA"/>
    <w:rsid w:val="00AC23D7"/>
    <w:rsid w:val="00AC2743"/>
    <w:rsid w:val="00AC30A9"/>
    <w:rsid w:val="00AC4363"/>
    <w:rsid w:val="00AC5D2F"/>
    <w:rsid w:val="00AC5E2D"/>
    <w:rsid w:val="00AC70F5"/>
    <w:rsid w:val="00AD7635"/>
    <w:rsid w:val="00AE1601"/>
    <w:rsid w:val="00AE3049"/>
    <w:rsid w:val="00AE4A46"/>
    <w:rsid w:val="00AE6EC2"/>
    <w:rsid w:val="00AE7A48"/>
    <w:rsid w:val="00AF010D"/>
    <w:rsid w:val="00AF09B3"/>
    <w:rsid w:val="00AF5521"/>
    <w:rsid w:val="00AF6071"/>
    <w:rsid w:val="00AF7BD5"/>
    <w:rsid w:val="00B01757"/>
    <w:rsid w:val="00B0282B"/>
    <w:rsid w:val="00B02F56"/>
    <w:rsid w:val="00B06130"/>
    <w:rsid w:val="00B061E8"/>
    <w:rsid w:val="00B1010B"/>
    <w:rsid w:val="00B11715"/>
    <w:rsid w:val="00B11A8A"/>
    <w:rsid w:val="00B12E39"/>
    <w:rsid w:val="00B1374B"/>
    <w:rsid w:val="00B137F6"/>
    <w:rsid w:val="00B13BB5"/>
    <w:rsid w:val="00B13BE3"/>
    <w:rsid w:val="00B1493D"/>
    <w:rsid w:val="00B1563A"/>
    <w:rsid w:val="00B17C17"/>
    <w:rsid w:val="00B17E45"/>
    <w:rsid w:val="00B20D58"/>
    <w:rsid w:val="00B214E6"/>
    <w:rsid w:val="00B23050"/>
    <w:rsid w:val="00B2321C"/>
    <w:rsid w:val="00B2468B"/>
    <w:rsid w:val="00B24FA4"/>
    <w:rsid w:val="00B25ABF"/>
    <w:rsid w:val="00B278A7"/>
    <w:rsid w:val="00B27AC1"/>
    <w:rsid w:val="00B30345"/>
    <w:rsid w:val="00B306B9"/>
    <w:rsid w:val="00B30CB7"/>
    <w:rsid w:val="00B338E2"/>
    <w:rsid w:val="00B34CDC"/>
    <w:rsid w:val="00B36543"/>
    <w:rsid w:val="00B37E06"/>
    <w:rsid w:val="00B41C7F"/>
    <w:rsid w:val="00B41E4E"/>
    <w:rsid w:val="00B42DCE"/>
    <w:rsid w:val="00B44A6E"/>
    <w:rsid w:val="00B50256"/>
    <w:rsid w:val="00B50577"/>
    <w:rsid w:val="00B50E8A"/>
    <w:rsid w:val="00B527C4"/>
    <w:rsid w:val="00B53DEE"/>
    <w:rsid w:val="00B54417"/>
    <w:rsid w:val="00B54E78"/>
    <w:rsid w:val="00B55D71"/>
    <w:rsid w:val="00B56828"/>
    <w:rsid w:val="00B5698F"/>
    <w:rsid w:val="00B569B9"/>
    <w:rsid w:val="00B614EE"/>
    <w:rsid w:val="00B624DE"/>
    <w:rsid w:val="00B62B3D"/>
    <w:rsid w:val="00B63923"/>
    <w:rsid w:val="00B63CA1"/>
    <w:rsid w:val="00B6417F"/>
    <w:rsid w:val="00B64958"/>
    <w:rsid w:val="00B64E5E"/>
    <w:rsid w:val="00B73A15"/>
    <w:rsid w:val="00B76069"/>
    <w:rsid w:val="00B7661F"/>
    <w:rsid w:val="00B82573"/>
    <w:rsid w:val="00B82591"/>
    <w:rsid w:val="00B827E4"/>
    <w:rsid w:val="00B82FC6"/>
    <w:rsid w:val="00B8343D"/>
    <w:rsid w:val="00B85788"/>
    <w:rsid w:val="00B86660"/>
    <w:rsid w:val="00B86D97"/>
    <w:rsid w:val="00B90049"/>
    <w:rsid w:val="00B91EFD"/>
    <w:rsid w:val="00B92763"/>
    <w:rsid w:val="00B95A6A"/>
    <w:rsid w:val="00B9707F"/>
    <w:rsid w:val="00B97EC3"/>
    <w:rsid w:val="00BA3683"/>
    <w:rsid w:val="00BA41E3"/>
    <w:rsid w:val="00BB01BE"/>
    <w:rsid w:val="00BB08A6"/>
    <w:rsid w:val="00BB12B6"/>
    <w:rsid w:val="00BB5EB9"/>
    <w:rsid w:val="00BB6A9C"/>
    <w:rsid w:val="00BB7992"/>
    <w:rsid w:val="00BB7A7A"/>
    <w:rsid w:val="00BC1370"/>
    <w:rsid w:val="00BC22E0"/>
    <w:rsid w:val="00BC2EF2"/>
    <w:rsid w:val="00BC3B37"/>
    <w:rsid w:val="00BC4A64"/>
    <w:rsid w:val="00BC5726"/>
    <w:rsid w:val="00BC5F02"/>
    <w:rsid w:val="00BC608B"/>
    <w:rsid w:val="00BC62E6"/>
    <w:rsid w:val="00BD1D58"/>
    <w:rsid w:val="00BD2C00"/>
    <w:rsid w:val="00BE0561"/>
    <w:rsid w:val="00BE064B"/>
    <w:rsid w:val="00BE2546"/>
    <w:rsid w:val="00BE4E43"/>
    <w:rsid w:val="00BF0E14"/>
    <w:rsid w:val="00BF1928"/>
    <w:rsid w:val="00BF56D7"/>
    <w:rsid w:val="00BF5B48"/>
    <w:rsid w:val="00BF7341"/>
    <w:rsid w:val="00BF76B0"/>
    <w:rsid w:val="00BF799E"/>
    <w:rsid w:val="00C04914"/>
    <w:rsid w:val="00C0687D"/>
    <w:rsid w:val="00C100EC"/>
    <w:rsid w:val="00C10D7A"/>
    <w:rsid w:val="00C1383D"/>
    <w:rsid w:val="00C1391E"/>
    <w:rsid w:val="00C1440E"/>
    <w:rsid w:val="00C14A85"/>
    <w:rsid w:val="00C1746E"/>
    <w:rsid w:val="00C21DD5"/>
    <w:rsid w:val="00C229AB"/>
    <w:rsid w:val="00C22AD1"/>
    <w:rsid w:val="00C24D96"/>
    <w:rsid w:val="00C26FF9"/>
    <w:rsid w:val="00C273AE"/>
    <w:rsid w:val="00C278CC"/>
    <w:rsid w:val="00C278F9"/>
    <w:rsid w:val="00C32023"/>
    <w:rsid w:val="00C32A01"/>
    <w:rsid w:val="00C3301A"/>
    <w:rsid w:val="00C35D56"/>
    <w:rsid w:val="00C36898"/>
    <w:rsid w:val="00C36EA0"/>
    <w:rsid w:val="00C40C86"/>
    <w:rsid w:val="00C40D2C"/>
    <w:rsid w:val="00C43A78"/>
    <w:rsid w:val="00C44FF6"/>
    <w:rsid w:val="00C45117"/>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834"/>
    <w:rsid w:val="00C67E8C"/>
    <w:rsid w:val="00C70D52"/>
    <w:rsid w:val="00C70F61"/>
    <w:rsid w:val="00C71155"/>
    <w:rsid w:val="00C75A99"/>
    <w:rsid w:val="00C76C4E"/>
    <w:rsid w:val="00C80047"/>
    <w:rsid w:val="00C8049A"/>
    <w:rsid w:val="00C816B7"/>
    <w:rsid w:val="00C83AAC"/>
    <w:rsid w:val="00C866FA"/>
    <w:rsid w:val="00C91533"/>
    <w:rsid w:val="00C92E13"/>
    <w:rsid w:val="00C9386F"/>
    <w:rsid w:val="00C9753B"/>
    <w:rsid w:val="00C976FB"/>
    <w:rsid w:val="00CA59EC"/>
    <w:rsid w:val="00CA60D4"/>
    <w:rsid w:val="00CA6731"/>
    <w:rsid w:val="00CA713A"/>
    <w:rsid w:val="00CB018A"/>
    <w:rsid w:val="00CB3144"/>
    <w:rsid w:val="00CB3B86"/>
    <w:rsid w:val="00CB4FEC"/>
    <w:rsid w:val="00CB7708"/>
    <w:rsid w:val="00CC1374"/>
    <w:rsid w:val="00CC2932"/>
    <w:rsid w:val="00CC33FD"/>
    <w:rsid w:val="00CC504D"/>
    <w:rsid w:val="00CC5FEA"/>
    <w:rsid w:val="00CC772F"/>
    <w:rsid w:val="00CD2F62"/>
    <w:rsid w:val="00CD4583"/>
    <w:rsid w:val="00CD4F21"/>
    <w:rsid w:val="00CD6A29"/>
    <w:rsid w:val="00CD76C5"/>
    <w:rsid w:val="00CE2707"/>
    <w:rsid w:val="00CE2CB6"/>
    <w:rsid w:val="00CE3F1F"/>
    <w:rsid w:val="00CE6E9A"/>
    <w:rsid w:val="00CF0063"/>
    <w:rsid w:val="00CF0C5D"/>
    <w:rsid w:val="00CF33E5"/>
    <w:rsid w:val="00CF5333"/>
    <w:rsid w:val="00D0015C"/>
    <w:rsid w:val="00D0100B"/>
    <w:rsid w:val="00D03245"/>
    <w:rsid w:val="00D03417"/>
    <w:rsid w:val="00D059C4"/>
    <w:rsid w:val="00D05D1E"/>
    <w:rsid w:val="00D075A2"/>
    <w:rsid w:val="00D11C36"/>
    <w:rsid w:val="00D12802"/>
    <w:rsid w:val="00D12869"/>
    <w:rsid w:val="00D13B4C"/>
    <w:rsid w:val="00D14CA8"/>
    <w:rsid w:val="00D14FAC"/>
    <w:rsid w:val="00D20E8F"/>
    <w:rsid w:val="00D23AA3"/>
    <w:rsid w:val="00D23D6C"/>
    <w:rsid w:val="00D24C74"/>
    <w:rsid w:val="00D318B0"/>
    <w:rsid w:val="00D331CA"/>
    <w:rsid w:val="00D33BB2"/>
    <w:rsid w:val="00D34113"/>
    <w:rsid w:val="00D35A93"/>
    <w:rsid w:val="00D35B27"/>
    <w:rsid w:val="00D374D1"/>
    <w:rsid w:val="00D40F95"/>
    <w:rsid w:val="00D41AAF"/>
    <w:rsid w:val="00D42BD8"/>
    <w:rsid w:val="00D44992"/>
    <w:rsid w:val="00D53926"/>
    <w:rsid w:val="00D5400D"/>
    <w:rsid w:val="00D54A75"/>
    <w:rsid w:val="00D555D6"/>
    <w:rsid w:val="00D60E52"/>
    <w:rsid w:val="00D62558"/>
    <w:rsid w:val="00D65BB0"/>
    <w:rsid w:val="00D67B04"/>
    <w:rsid w:val="00D72DD9"/>
    <w:rsid w:val="00D742EC"/>
    <w:rsid w:val="00D74E06"/>
    <w:rsid w:val="00D75A59"/>
    <w:rsid w:val="00D80C1A"/>
    <w:rsid w:val="00D810D2"/>
    <w:rsid w:val="00D824C4"/>
    <w:rsid w:val="00D847E6"/>
    <w:rsid w:val="00D862A9"/>
    <w:rsid w:val="00D87D0A"/>
    <w:rsid w:val="00D87DC1"/>
    <w:rsid w:val="00D87DE4"/>
    <w:rsid w:val="00D90C9A"/>
    <w:rsid w:val="00D93B25"/>
    <w:rsid w:val="00D95DBB"/>
    <w:rsid w:val="00D964F3"/>
    <w:rsid w:val="00D97DA0"/>
    <w:rsid w:val="00DA0716"/>
    <w:rsid w:val="00DA071A"/>
    <w:rsid w:val="00DA1534"/>
    <w:rsid w:val="00DA1570"/>
    <w:rsid w:val="00DA27EB"/>
    <w:rsid w:val="00DA3285"/>
    <w:rsid w:val="00DA62F7"/>
    <w:rsid w:val="00DA67C4"/>
    <w:rsid w:val="00DA79E1"/>
    <w:rsid w:val="00DB1B91"/>
    <w:rsid w:val="00DB1F9E"/>
    <w:rsid w:val="00DB288B"/>
    <w:rsid w:val="00DB2F2A"/>
    <w:rsid w:val="00DB4B2E"/>
    <w:rsid w:val="00DB563D"/>
    <w:rsid w:val="00DB6582"/>
    <w:rsid w:val="00DC0E43"/>
    <w:rsid w:val="00DC158C"/>
    <w:rsid w:val="00DC17DB"/>
    <w:rsid w:val="00DC18CE"/>
    <w:rsid w:val="00DC2FEB"/>
    <w:rsid w:val="00DC47F9"/>
    <w:rsid w:val="00DC49B8"/>
    <w:rsid w:val="00DD4842"/>
    <w:rsid w:val="00DD6F9C"/>
    <w:rsid w:val="00DD71B5"/>
    <w:rsid w:val="00DD758D"/>
    <w:rsid w:val="00DE0D8F"/>
    <w:rsid w:val="00DE4E2E"/>
    <w:rsid w:val="00DE720D"/>
    <w:rsid w:val="00DF08D4"/>
    <w:rsid w:val="00DF08E3"/>
    <w:rsid w:val="00DF15C4"/>
    <w:rsid w:val="00DF1F2B"/>
    <w:rsid w:val="00DF25CA"/>
    <w:rsid w:val="00DF6483"/>
    <w:rsid w:val="00DF64BC"/>
    <w:rsid w:val="00DF731E"/>
    <w:rsid w:val="00E00EA4"/>
    <w:rsid w:val="00E03DA3"/>
    <w:rsid w:val="00E06C9F"/>
    <w:rsid w:val="00E06D96"/>
    <w:rsid w:val="00E076FD"/>
    <w:rsid w:val="00E10B2B"/>
    <w:rsid w:val="00E12447"/>
    <w:rsid w:val="00E1513A"/>
    <w:rsid w:val="00E20552"/>
    <w:rsid w:val="00E26A77"/>
    <w:rsid w:val="00E27AD2"/>
    <w:rsid w:val="00E3041D"/>
    <w:rsid w:val="00E30548"/>
    <w:rsid w:val="00E30957"/>
    <w:rsid w:val="00E309F8"/>
    <w:rsid w:val="00E31197"/>
    <w:rsid w:val="00E34805"/>
    <w:rsid w:val="00E34C00"/>
    <w:rsid w:val="00E408BB"/>
    <w:rsid w:val="00E41ABC"/>
    <w:rsid w:val="00E42E46"/>
    <w:rsid w:val="00E43959"/>
    <w:rsid w:val="00E439B5"/>
    <w:rsid w:val="00E50646"/>
    <w:rsid w:val="00E60337"/>
    <w:rsid w:val="00E62472"/>
    <w:rsid w:val="00E62750"/>
    <w:rsid w:val="00E62A62"/>
    <w:rsid w:val="00E67B3A"/>
    <w:rsid w:val="00E708D3"/>
    <w:rsid w:val="00E71AA1"/>
    <w:rsid w:val="00E72412"/>
    <w:rsid w:val="00E72C77"/>
    <w:rsid w:val="00E73457"/>
    <w:rsid w:val="00E76028"/>
    <w:rsid w:val="00E76478"/>
    <w:rsid w:val="00E835DC"/>
    <w:rsid w:val="00E8455A"/>
    <w:rsid w:val="00E8541A"/>
    <w:rsid w:val="00E861F3"/>
    <w:rsid w:val="00E86964"/>
    <w:rsid w:val="00E86CEC"/>
    <w:rsid w:val="00E87E2E"/>
    <w:rsid w:val="00E924AF"/>
    <w:rsid w:val="00E93342"/>
    <w:rsid w:val="00E9402C"/>
    <w:rsid w:val="00E95F3C"/>
    <w:rsid w:val="00E970A3"/>
    <w:rsid w:val="00EA0181"/>
    <w:rsid w:val="00EA109F"/>
    <w:rsid w:val="00EA1B56"/>
    <w:rsid w:val="00EA1DF1"/>
    <w:rsid w:val="00EA2B35"/>
    <w:rsid w:val="00EA2F30"/>
    <w:rsid w:val="00EA3E4E"/>
    <w:rsid w:val="00EA4ECE"/>
    <w:rsid w:val="00EB156E"/>
    <w:rsid w:val="00EB4C41"/>
    <w:rsid w:val="00EB5877"/>
    <w:rsid w:val="00EB7388"/>
    <w:rsid w:val="00EC034A"/>
    <w:rsid w:val="00EC076F"/>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34FD"/>
    <w:rsid w:val="00EF37FE"/>
    <w:rsid w:val="00EF3AF2"/>
    <w:rsid w:val="00EF58D9"/>
    <w:rsid w:val="00EF7918"/>
    <w:rsid w:val="00F01910"/>
    <w:rsid w:val="00F01AA4"/>
    <w:rsid w:val="00F0210A"/>
    <w:rsid w:val="00F05A1D"/>
    <w:rsid w:val="00F067F0"/>
    <w:rsid w:val="00F07ED8"/>
    <w:rsid w:val="00F10344"/>
    <w:rsid w:val="00F11D2D"/>
    <w:rsid w:val="00F12058"/>
    <w:rsid w:val="00F13093"/>
    <w:rsid w:val="00F13FB9"/>
    <w:rsid w:val="00F142DA"/>
    <w:rsid w:val="00F15FAA"/>
    <w:rsid w:val="00F2045A"/>
    <w:rsid w:val="00F20F8A"/>
    <w:rsid w:val="00F23BCA"/>
    <w:rsid w:val="00F272CA"/>
    <w:rsid w:val="00F279A5"/>
    <w:rsid w:val="00F33D28"/>
    <w:rsid w:val="00F34B32"/>
    <w:rsid w:val="00F36290"/>
    <w:rsid w:val="00F36F4F"/>
    <w:rsid w:val="00F40497"/>
    <w:rsid w:val="00F4265A"/>
    <w:rsid w:val="00F4497A"/>
    <w:rsid w:val="00F45938"/>
    <w:rsid w:val="00F50E93"/>
    <w:rsid w:val="00F568E2"/>
    <w:rsid w:val="00F56AD8"/>
    <w:rsid w:val="00F570FD"/>
    <w:rsid w:val="00F5724D"/>
    <w:rsid w:val="00F6078F"/>
    <w:rsid w:val="00F641B4"/>
    <w:rsid w:val="00F66A68"/>
    <w:rsid w:val="00F67C9E"/>
    <w:rsid w:val="00F7020F"/>
    <w:rsid w:val="00F74842"/>
    <w:rsid w:val="00F754E7"/>
    <w:rsid w:val="00F76792"/>
    <w:rsid w:val="00F809B4"/>
    <w:rsid w:val="00F82600"/>
    <w:rsid w:val="00F827F3"/>
    <w:rsid w:val="00F82CDF"/>
    <w:rsid w:val="00F8482F"/>
    <w:rsid w:val="00F8520B"/>
    <w:rsid w:val="00F9410E"/>
    <w:rsid w:val="00F97448"/>
    <w:rsid w:val="00FA02D5"/>
    <w:rsid w:val="00FA1B21"/>
    <w:rsid w:val="00FA258D"/>
    <w:rsid w:val="00FA2D1F"/>
    <w:rsid w:val="00FA4814"/>
    <w:rsid w:val="00FA5E0E"/>
    <w:rsid w:val="00FA7AAF"/>
    <w:rsid w:val="00FB21C3"/>
    <w:rsid w:val="00FB3C5C"/>
    <w:rsid w:val="00FB49E9"/>
    <w:rsid w:val="00FB61A4"/>
    <w:rsid w:val="00FB627F"/>
    <w:rsid w:val="00FC334D"/>
    <w:rsid w:val="00FC4E44"/>
    <w:rsid w:val="00FC6110"/>
    <w:rsid w:val="00FC63B0"/>
    <w:rsid w:val="00FC7DE8"/>
    <w:rsid w:val="00FD1E27"/>
    <w:rsid w:val="00FD35C1"/>
    <w:rsid w:val="00FE0E09"/>
    <w:rsid w:val="00FE23A4"/>
    <w:rsid w:val="00FE2D88"/>
    <w:rsid w:val="00FE4B4E"/>
    <w:rsid w:val="00FE5143"/>
    <w:rsid w:val="00FE55AE"/>
    <w:rsid w:val="00FE578B"/>
    <w:rsid w:val="00FE6A5B"/>
    <w:rsid w:val="00FE7D3E"/>
    <w:rsid w:val="00FF0194"/>
    <w:rsid w:val="00FF1F58"/>
    <w:rsid w:val="00FF24D7"/>
    <w:rsid w:val="00FF4245"/>
    <w:rsid w:val="00FF48C9"/>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9D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inputvalue1">
    <w:name w:val="input_value1"/>
    <w:basedOn w:val="a1"/>
    <w:rsid w:val="00296FB3"/>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inputvalue1">
    <w:name w:val="input_value1"/>
    <w:basedOn w:val="a1"/>
    <w:rsid w:val="00296FB3"/>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4836095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15535412">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stoms.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tools/espd" TargetMode="External"/><Relationship Id="rId4" Type="http://schemas.microsoft.com/office/2007/relationships/stylesWithEffects" Target="stylesWithEffects.xml"/><Relationship Id="rId9" Type="http://schemas.openxmlformats.org/officeDocument/2006/relationships/hyperlink" Target="https://pernik.nit.bg/proczeduri-po-zop.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8660-0C0D-417E-A3D2-B68D95BE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12916</Words>
  <Characters>73627</Characters>
  <Application>Microsoft Office Word</Application>
  <DocSecurity>0</DocSecurity>
  <Lines>613</Lines>
  <Paragraphs>172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86371</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G.Gancheva</cp:lastModifiedBy>
  <cp:revision>14</cp:revision>
  <cp:lastPrinted>2018-08-14T17:00:00Z</cp:lastPrinted>
  <dcterms:created xsi:type="dcterms:W3CDTF">2018-08-14T16:45:00Z</dcterms:created>
  <dcterms:modified xsi:type="dcterms:W3CDTF">2018-08-14T17:57:00Z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